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255" w:afterAutospacing="0" w:line="420" w:lineRule="atLeast"/>
        <w:jc w:val="center"/>
        <w:rPr>
          <w:rFonts w:asciiTheme="minorEastAsia" w:hAnsiTheme="minorEastAsia" w:cstheme="minorEastAsia"/>
          <w:b/>
          <w:bCs/>
          <w:color w:val="333333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color w:val="333333"/>
          <w:sz w:val="36"/>
          <w:szCs w:val="36"/>
        </w:rPr>
        <w:t>四川超卓建筑装饰工程有限公司招聘简章  </w:t>
      </w:r>
    </w:p>
    <w:p>
      <w:pPr>
        <w:pStyle w:val="4"/>
        <w:widowControl/>
        <w:spacing w:before="255" w:beforeAutospacing="0" w:after="255" w:afterAutospacing="0" w:line="420" w:lineRule="atLeast"/>
        <w:rPr>
          <w:rFonts w:asciiTheme="minorEastAsia" w:hAnsiTheme="minorEastAsia" w:cstheme="minorEastAsia"/>
          <w:color w:val="333333"/>
        </w:rPr>
      </w:pPr>
      <w:r>
        <w:rPr>
          <w:rFonts w:hint="eastAsia" w:asciiTheme="minorEastAsia" w:hAnsiTheme="minorEastAsia" w:cstheme="minorEastAsia"/>
          <w:color w:val="333333"/>
        </w:rPr>
        <w:t>一、公司简介：</w:t>
      </w:r>
    </w:p>
    <w:p>
      <w:pPr>
        <w:pStyle w:val="4"/>
        <w:widowControl/>
        <w:spacing w:before="255" w:beforeAutospacing="0" w:after="255" w:afterAutospacing="0" w:line="420" w:lineRule="atLeast"/>
        <w:ind w:firstLine="480" w:firstLineChars="200"/>
        <w:rPr>
          <w:rFonts w:asciiTheme="minorEastAsia" w:hAnsiTheme="minorEastAsia" w:cstheme="minorEastAsia"/>
          <w:color w:val="333333"/>
        </w:rPr>
      </w:pPr>
      <w:r>
        <w:rPr>
          <w:rFonts w:hint="eastAsia" w:asciiTheme="minorEastAsia" w:hAnsiTheme="minorEastAsia" w:cstheme="minorEastAsia"/>
          <w:color w:val="333333"/>
        </w:rPr>
        <w:t>四川超卓建筑装饰工程有限公司是万科企业股份有限公司、新城控股集团股份有限公司、恒大集团重庆公司的长期合作单位，是一家集室外设计、预算、施工、材料于一体的专业化装饰公司。公司从事外墙装饰装修行业多年，有着创新的设计、合理的报价，还有一批独立的专业化的施工队伍，确保施工绿色环保，安全文明。</w:t>
      </w:r>
    </w:p>
    <w:p>
      <w:pPr>
        <w:pStyle w:val="4"/>
        <w:widowControl/>
        <w:spacing w:before="255" w:beforeAutospacing="0" w:after="255" w:afterAutospacing="0" w:line="420" w:lineRule="atLeast"/>
        <w:rPr>
          <w:rFonts w:asciiTheme="minorEastAsia" w:hAnsiTheme="minorEastAsia" w:cstheme="minorEastAsia"/>
          <w:b/>
          <w:bCs/>
          <w:color w:val="333333"/>
        </w:rPr>
      </w:pPr>
      <w:r>
        <w:rPr>
          <w:rFonts w:hint="eastAsia" w:asciiTheme="minorEastAsia" w:hAnsiTheme="minorEastAsia" w:cstheme="minorEastAsia"/>
          <w:b/>
          <w:bCs/>
          <w:color w:val="333333"/>
        </w:rPr>
        <w:t>二、招聘需求：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227"/>
        <w:gridCol w:w="1187"/>
        <w:gridCol w:w="1800"/>
        <w:gridCol w:w="1200"/>
        <w:gridCol w:w="122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66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序号</w:t>
            </w:r>
          </w:p>
        </w:tc>
        <w:tc>
          <w:tcPr>
            <w:tcW w:w="122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实习类别</w:t>
            </w:r>
          </w:p>
        </w:tc>
        <w:tc>
          <w:tcPr>
            <w:tcW w:w="118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需求人数</w:t>
            </w:r>
          </w:p>
        </w:tc>
        <w:tc>
          <w:tcPr>
            <w:tcW w:w="18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ind w:firstLine="480" w:firstLineChars="200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专业要求</w:t>
            </w:r>
          </w:p>
        </w:tc>
        <w:tc>
          <w:tcPr>
            <w:tcW w:w="12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学历要求</w:t>
            </w:r>
          </w:p>
        </w:tc>
        <w:tc>
          <w:tcPr>
            <w:tcW w:w="1222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培养方向</w:t>
            </w:r>
          </w:p>
        </w:tc>
        <w:tc>
          <w:tcPr>
            <w:tcW w:w="121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工作城市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1</w:t>
            </w:r>
          </w:p>
        </w:tc>
        <w:tc>
          <w:tcPr>
            <w:tcW w:w="122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工程类</w:t>
            </w:r>
          </w:p>
        </w:tc>
        <w:tc>
          <w:tcPr>
            <w:tcW w:w="118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10</w:t>
            </w:r>
          </w:p>
        </w:tc>
        <w:tc>
          <w:tcPr>
            <w:tcW w:w="18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建筑工程、工程管理、土木工程等相关专业</w:t>
            </w:r>
          </w:p>
        </w:tc>
        <w:tc>
          <w:tcPr>
            <w:tcW w:w="12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专科及以上</w:t>
            </w:r>
          </w:p>
        </w:tc>
        <w:tc>
          <w:tcPr>
            <w:tcW w:w="1222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工程管理</w:t>
            </w:r>
          </w:p>
        </w:tc>
        <w:tc>
          <w:tcPr>
            <w:tcW w:w="121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重庆、昆明、西宁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66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2</w:t>
            </w:r>
          </w:p>
        </w:tc>
        <w:tc>
          <w:tcPr>
            <w:tcW w:w="122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成本类</w:t>
            </w:r>
          </w:p>
        </w:tc>
        <w:tc>
          <w:tcPr>
            <w:tcW w:w="118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5</w:t>
            </w:r>
          </w:p>
        </w:tc>
        <w:tc>
          <w:tcPr>
            <w:tcW w:w="18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工程造价、工程预算、工程管理等相关专业</w:t>
            </w:r>
          </w:p>
        </w:tc>
        <w:tc>
          <w:tcPr>
            <w:tcW w:w="12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专科及以上</w:t>
            </w:r>
          </w:p>
        </w:tc>
        <w:tc>
          <w:tcPr>
            <w:tcW w:w="1222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成本造价</w:t>
            </w:r>
          </w:p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工程预算</w:t>
            </w:r>
          </w:p>
        </w:tc>
        <w:tc>
          <w:tcPr>
            <w:tcW w:w="121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重庆、昆明、西宁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6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3</w:t>
            </w:r>
          </w:p>
        </w:tc>
        <w:tc>
          <w:tcPr>
            <w:tcW w:w="122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综合类</w:t>
            </w:r>
          </w:p>
        </w:tc>
        <w:tc>
          <w:tcPr>
            <w:tcW w:w="118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5</w:t>
            </w:r>
          </w:p>
        </w:tc>
        <w:tc>
          <w:tcPr>
            <w:tcW w:w="18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人力资源管理、财务管理、会计学、计算机应用相关专业</w:t>
            </w:r>
          </w:p>
        </w:tc>
        <w:tc>
          <w:tcPr>
            <w:tcW w:w="12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专科及以上</w:t>
            </w:r>
          </w:p>
        </w:tc>
        <w:tc>
          <w:tcPr>
            <w:tcW w:w="1222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项目文员</w:t>
            </w:r>
          </w:p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财务文职</w:t>
            </w:r>
          </w:p>
        </w:tc>
        <w:tc>
          <w:tcPr>
            <w:tcW w:w="121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重庆、昆明、西宁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6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4</w:t>
            </w:r>
          </w:p>
        </w:tc>
        <w:tc>
          <w:tcPr>
            <w:tcW w:w="122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安全类</w:t>
            </w:r>
          </w:p>
        </w:tc>
        <w:tc>
          <w:tcPr>
            <w:tcW w:w="118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10</w:t>
            </w:r>
          </w:p>
        </w:tc>
        <w:tc>
          <w:tcPr>
            <w:tcW w:w="18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建筑工程、工程管理、土木工程等相关专业</w:t>
            </w:r>
          </w:p>
        </w:tc>
        <w:tc>
          <w:tcPr>
            <w:tcW w:w="1200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专科及以上</w:t>
            </w:r>
          </w:p>
        </w:tc>
        <w:tc>
          <w:tcPr>
            <w:tcW w:w="1222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安全管理</w:t>
            </w:r>
          </w:p>
        </w:tc>
        <w:tc>
          <w:tcPr>
            <w:tcW w:w="1218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重庆、昆明、西宁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895" w:type="dxa"/>
            <w:gridSpan w:val="2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合计</w:t>
            </w:r>
          </w:p>
        </w:tc>
        <w:tc>
          <w:tcPr>
            <w:tcW w:w="1187" w:type="dxa"/>
          </w:tcPr>
          <w:p>
            <w:pPr>
              <w:pStyle w:val="4"/>
              <w:widowControl/>
              <w:spacing w:before="255" w:beforeAutospacing="0" w:after="255" w:afterAutospacing="0" w:line="420" w:lineRule="atLeast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30</w:t>
            </w:r>
          </w:p>
        </w:tc>
        <w:tc>
          <w:tcPr>
            <w:tcW w:w="5440" w:type="dxa"/>
            <w:gridSpan w:val="4"/>
          </w:tcPr>
          <w:p>
            <w:pPr>
              <w:pStyle w:val="4"/>
              <w:widowControl/>
              <w:tabs>
                <w:tab w:val="left" w:pos="1896"/>
              </w:tabs>
              <w:spacing w:before="255" w:beforeAutospacing="0" w:after="255" w:afterAutospacing="0" w:line="420" w:lineRule="atLeast"/>
              <w:ind w:firstLine="720" w:firstLineChars="300"/>
              <w:rPr>
                <w:rFonts w:asciiTheme="minorEastAsia" w:hAnsiTheme="minorEastAsia" w:cstheme="minorEastAsia"/>
                <w:color w:val="333333"/>
              </w:rPr>
            </w:pPr>
            <w:r>
              <w:rPr>
                <w:rFonts w:hint="eastAsia" w:asciiTheme="minorEastAsia" w:hAnsiTheme="minorEastAsia" w:cstheme="minorEastAsia"/>
                <w:color w:val="333333"/>
              </w:rPr>
              <w:t>后期根据总经理审批进行具体调整</w:t>
            </w:r>
          </w:p>
        </w:tc>
      </w:tr>
    </w:tbl>
    <w:p>
      <w:pPr>
        <w:widowControl/>
        <w:spacing w:line="4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000000"/>
          <w:kern w:val="0"/>
          <w:sz w:val="28"/>
          <w:szCs w:val="28"/>
        </w:rPr>
        <w:t>三、招聘对象</w:t>
      </w:r>
    </w:p>
    <w:p>
      <w:pPr>
        <w:widowControl/>
        <w:spacing w:line="560" w:lineRule="atLeast"/>
        <w:ind w:left="105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1、2019年应届毕业生，专科或以上学历；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br w:type="textWrapping"/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2、如期取得毕业证、学位证；（如未按时取得要求证书，经证实后，我司将不再录用）</w:t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br w:type="textWrapping"/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3、在校表现良好、社会实践经验丰富者优先；</w:t>
      </w:r>
    </w:p>
    <w:p>
      <w:pPr>
        <w:widowControl/>
        <w:spacing w:line="560" w:lineRule="atLeast"/>
        <w:ind w:left="105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4、适应能力、思考及解决问题能力、沟通协调能力、学习与创新能力、团队合作能力强，性格开朗，积极主动，有工作激情；</w:t>
      </w:r>
    </w:p>
    <w:p>
      <w:pPr>
        <w:widowControl/>
        <w:spacing w:line="560" w:lineRule="atLeast"/>
        <w:ind w:left="105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5、电子邮箱投递简历方式：</w:t>
      </w:r>
      <w:r>
        <w:fldChar w:fldCharType="begin"/>
      </w:r>
      <w:r>
        <w:instrText xml:space="preserve"> HYPERLINK "mailto:78402620@qq.com" </w:instrText>
      </w:r>
      <w:r>
        <w:fldChar w:fldCharType="separate"/>
      </w:r>
      <w:r>
        <w:rPr>
          <w:rStyle w:val="9"/>
          <w:rFonts w:hint="eastAsia" w:asciiTheme="minorEastAsia" w:hAnsiTheme="minorEastAsia" w:cstheme="minorEastAsia"/>
          <w:color w:val="000000"/>
          <w:sz w:val="24"/>
          <w:u w:val="none"/>
        </w:rPr>
        <w:t>891526442@qq.com</w:t>
      </w:r>
      <w:r>
        <w:rPr>
          <w:rStyle w:val="9"/>
          <w:rFonts w:hint="eastAsia" w:asciiTheme="minorEastAsia" w:hAnsiTheme="minorEastAsia" w:cstheme="minorEastAsia"/>
          <w:color w:val="000000"/>
          <w:sz w:val="24"/>
          <w:u w:val="none"/>
        </w:rPr>
        <w:fldChar w:fldCharType="end"/>
      </w: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，邮件主题请注明：学校+专业+姓名+意向城市</w:t>
      </w:r>
    </w:p>
    <w:p>
      <w:pPr>
        <w:widowControl/>
        <w:spacing w:line="560" w:lineRule="atLeast"/>
        <w:ind w:left="105"/>
        <w:rPr>
          <w:rFonts w:ascii="Calibri" w:hAnsi="Calibri" w:cs="Calibri"/>
          <w:color w:val="000000"/>
          <w:szCs w:val="21"/>
        </w:rPr>
      </w:pPr>
      <w:r>
        <w:rPr>
          <w:rFonts w:hint="eastAsia" w:asciiTheme="minorEastAsia" w:hAnsiTheme="minorEastAsia" w:cstheme="minorEastAsia"/>
          <w:color w:val="000000"/>
          <w:kern w:val="0"/>
          <w:sz w:val="24"/>
        </w:rPr>
        <w:t>6、接受现场投递简历，需准备材料为：个人简历、个人荣誉证书复印件、身份证复印件、在校成绩单复印件、计算机/英语等级证书复印件、1寸照片一张、签字笔一支。</w:t>
      </w:r>
    </w:p>
    <w:p>
      <w:pPr>
        <w:widowControl/>
        <w:spacing w:line="440" w:lineRule="atLeast"/>
        <w:rPr>
          <w:rFonts w:ascii="Calibri" w:hAnsi="Calibri" w:cs="Calibri"/>
          <w:color w:val="000000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000000"/>
          <w:kern w:val="0"/>
          <w:sz w:val="28"/>
          <w:szCs w:val="28"/>
        </w:rPr>
        <w:t>四、薪酬待遇</w:t>
      </w:r>
    </w:p>
    <w:p>
      <w:pPr>
        <w:widowControl/>
        <w:spacing w:line="480" w:lineRule="auto"/>
        <w:ind w:firstLine="315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公司重视人才的引进与培养，努力为员工提供各项保障：</w:t>
      </w:r>
    </w:p>
    <w:p>
      <w:pPr>
        <w:widowControl/>
        <w:spacing w:line="480" w:lineRule="auto"/>
        <w:ind w:left="780" w:hanging="36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1． 提供有竞争力的薪资待遇、住宿、五险、节日津贴、执业资格津贴等各项补贴；</w:t>
      </w:r>
    </w:p>
    <w:p>
      <w:pPr>
        <w:widowControl/>
        <w:spacing w:line="480" w:lineRule="auto"/>
        <w:ind w:left="780" w:hanging="36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2． 项目部大学生实行保底薪资制，确保新员工基本收入有保障；</w:t>
      </w:r>
    </w:p>
    <w:p>
      <w:pPr>
        <w:widowControl/>
        <w:spacing w:line="480" w:lineRule="auto"/>
        <w:ind w:left="780" w:hanging="360"/>
        <w:rPr>
          <w:rFonts w:asciiTheme="minorEastAsia" w:hAnsiTheme="minorEastAsia" w:cstheme="minorEastAsia"/>
          <w:kern w:val="0"/>
          <w:sz w:val="24"/>
        </w:rPr>
      </w:pPr>
      <w:r>
        <w:rPr>
          <w:rFonts w:hint="eastAsia" w:asciiTheme="minorEastAsia" w:hAnsiTheme="minorEastAsia" w:cstheme="minorEastAsia"/>
          <w:kern w:val="0"/>
          <w:sz w:val="24"/>
        </w:rPr>
        <w:t>3. 提供多种人才培养举措与多项晋升发展通道；</w:t>
      </w:r>
    </w:p>
    <w:p>
      <w:pPr>
        <w:widowControl/>
        <w:spacing w:after="156" w:line="480" w:lineRule="auto"/>
        <w:jc w:val="left"/>
        <w:rPr>
          <w:rFonts w:ascii="&amp;quot" w:hAnsi="&amp;quot" w:eastAsia="&amp;quot" w:cs="&amp;quot"/>
          <w:color w:val="000000"/>
          <w:szCs w:val="21"/>
        </w:rPr>
      </w:pPr>
      <w:r>
        <w:rPr>
          <w:rStyle w:val="8"/>
          <w:rFonts w:hint="eastAsia" w:ascii="宋体" w:hAnsi="宋体" w:eastAsia="宋体" w:cs="宋体"/>
          <w:color w:val="3E3E3E"/>
          <w:kern w:val="0"/>
          <w:sz w:val="28"/>
          <w:szCs w:val="28"/>
        </w:rPr>
        <w:t>五、联系我们</w:t>
      </w:r>
    </w:p>
    <w:p>
      <w:pPr>
        <w:widowControl/>
        <w:spacing w:line="480" w:lineRule="auto"/>
        <w:ind w:firstLine="105"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Style w:val="8"/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公司地址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：重庆市渝北区金开大道68号金开协信4栋16-4</w:t>
      </w:r>
    </w:p>
    <w:p>
      <w:pPr>
        <w:widowControl/>
        <w:spacing w:line="480" w:lineRule="auto"/>
        <w:ind w:firstLine="105"/>
        <w:jc w:val="left"/>
        <w:rPr>
          <w:rFonts w:asciiTheme="minorEastAsia" w:hAnsiTheme="minorEastAsia" w:cstheme="minorEastAsia"/>
          <w:kern w:val="0"/>
          <w:sz w:val="24"/>
        </w:rPr>
      </w:pPr>
      <w:r>
        <w:rPr>
          <w:rStyle w:val="8"/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联系方式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：023-67585104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F22736"/>
    <w:rsid w:val="00A03C63"/>
    <w:rsid w:val="00C12DF7"/>
    <w:rsid w:val="00D27AD2"/>
    <w:rsid w:val="09F22736"/>
    <w:rsid w:val="216D6E9F"/>
    <w:rsid w:val="2A0E6130"/>
    <w:rsid w:val="367A0F94"/>
    <w:rsid w:val="440F38D3"/>
    <w:rsid w:val="58297D93"/>
    <w:rsid w:val="594220BC"/>
    <w:rsid w:val="64526E26"/>
    <w:rsid w:val="6467074B"/>
    <w:rsid w:val="6B406A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</Pages>
  <Words>141</Words>
  <Characters>808</Characters>
  <Lines>6</Lines>
  <Paragraphs>1</Paragraphs>
  <TotalTime>3</TotalTime>
  <ScaleCrop>false</ScaleCrop>
  <LinksUpToDate>false</LinksUpToDate>
  <CharactersWithSpaces>948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2019-09-09T03:27:00Z</dcterms:created>
  <dc:creator>LOVE JEWEL私服定制</dc:creator>
  <cp:lastModifiedBy>Administrator</cp:lastModifiedBy>
  <dcterms:modified xsi:type="dcterms:W3CDTF">2020-05-19T11:14:35Z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