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8B" w:rsidRDefault="00496D8B">
      <w:pPr>
        <w:spacing w:line="360" w:lineRule="exact"/>
        <w:contextualSpacing/>
        <w:jc w:val="center"/>
        <w:outlineLvl w:val="0"/>
        <w:rPr>
          <w:rFonts w:ascii="宋体" w:hAnsi="宋体"/>
          <w:b/>
          <w:spacing w:val="80"/>
          <w:sz w:val="112"/>
          <w:szCs w:val="112"/>
        </w:rPr>
      </w:pPr>
    </w:p>
    <w:p w:rsidR="00496D8B" w:rsidRDefault="00496D8B">
      <w:pPr>
        <w:contextualSpacing/>
        <w:jc w:val="center"/>
        <w:outlineLvl w:val="0"/>
        <w:rPr>
          <w:rFonts w:ascii="宋体" w:hAnsi="宋体"/>
          <w:b/>
          <w:spacing w:val="80"/>
          <w:sz w:val="72"/>
          <w:szCs w:val="72"/>
        </w:rPr>
      </w:pPr>
    </w:p>
    <w:p w:rsidR="00496D8B" w:rsidRDefault="00322E3E">
      <w:pPr>
        <w:contextualSpacing/>
        <w:jc w:val="center"/>
        <w:outlineLvl w:val="0"/>
        <w:rPr>
          <w:rFonts w:ascii="宋体" w:hAnsi="宋体"/>
          <w:b/>
          <w:spacing w:val="80"/>
          <w:sz w:val="72"/>
          <w:szCs w:val="72"/>
        </w:rPr>
      </w:pPr>
      <w:bookmarkStart w:id="0" w:name="_Toc6356"/>
      <w:r>
        <w:rPr>
          <w:rFonts w:ascii="宋体" w:hAnsi="宋体" w:hint="eastAsia"/>
          <w:b/>
          <w:spacing w:val="80"/>
          <w:sz w:val="72"/>
          <w:szCs w:val="72"/>
        </w:rPr>
        <w:t>重庆建筑工程职业学院</w:t>
      </w:r>
      <w:bookmarkEnd w:id="0"/>
    </w:p>
    <w:p w:rsidR="00496D8B" w:rsidRDefault="00322E3E">
      <w:pPr>
        <w:contextualSpacing/>
        <w:jc w:val="center"/>
        <w:outlineLvl w:val="0"/>
        <w:rPr>
          <w:rFonts w:ascii="宋体" w:hAnsi="宋体"/>
          <w:b/>
          <w:spacing w:val="80"/>
          <w:sz w:val="72"/>
          <w:szCs w:val="72"/>
        </w:rPr>
      </w:pPr>
      <w:bookmarkStart w:id="1" w:name="_Toc10409"/>
      <w:r>
        <w:rPr>
          <w:rFonts w:ascii="宋体" w:hAnsi="宋体" w:hint="eastAsia"/>
          <w:b/>
          <w:spacing w:val="80"/>
          <w:sz w:val="72"/>
          <w:szCs w:val="72"/>
        </w:rPr>
        <w:t>竞争性磋商文件</w:t>
      </w:r>
      <w:bookmarkEnd w:id="1"/>
    </w:p>
    <w:p w:rsidR="00496D8B" w:rsidRDefault="00496D8B">
      <w:pPr>
        <w:contextualSpacing/>
        <w:jc w:val="center"/>
        <w:outlineLvl w:val="0"/>
        <w:rPr>
          <w:rFonts w:ascii="宋体" w:hAnsi="宋体"/>
          <w:b/>
          <w:spacing w:val="80"/>
          <w:sz w:val="112"/>
          <w:szCs w:val="112"/>
        </w:rPr>
      </w:pPr>
    </w:p>
    <w:p w:rsidR="00496D8B" w:rsidRDefault="00496D8B">
      <w:pPr>
        <w:contextualSpacing/>
        <w:jc w:val="center"/>
        <w:outlineLvl w:val="0"/>
        <w:rPr>
          <w:rFonts w:ascii="宋体" w:hAnsi="宋体"/>
          <w:b/>
          <w:spacing w:val="80"/>
          <w:sz w:val="112"/>
          <w:szCs w:val="112"/>
        </w:rPr>
      </w:pPr>
    </w:p>
    <w:p w:rsidR="00496D8B" w:rsidRDefault="00496D8B">
      <w:pPr>
        <w:contextualSpacing/>
        <w:jc w:val="center"/>
        <w:rPr>
          <w:rFonts w:ascii="宋体" w:hAnsi="宋体"/>
          <w:b/>
          <w:sz w:val="32"/>
        </w:rPr>
      </w:pPr>
    </w:p>
    <w:p w:rsidR="00496D8B" w:rsidRDefault="00496D8B">
      <w:pPr>
        <w:contextualSpacing/>
        <w:jc w:val="center"/>
        <w:rPr>
          <w:rFonts w:ascii="宋体" w:hAnsi="宋体"/>
          <w:b/>
          <w:sz w:val="32"/>
        </w:rPr>
      </w:pPr>
    </w:p>
    <w:p w:rsidR="00496D8B" w:rsidRDefault="00496D8B">
      <w:pPr>
        <w:contextualSpacing/>
        <w:jc w:val="center"/>
        <w:rPr>
          <w:rFonts w:ascii="宋体" w:hAnsi="宋体"/>
          <w:b/>
          <w:sz w:val="32"/>
        </w:rPr>
      </w:pPr>
    </w:p>
    <w:p w:rsidR="00496D8B" w:rsidRDefault="00496D8B">
      <w:pPr>
        <w:contextualSpacing/>
        <w:jc w:val="center"/>
        <w:rPr>
          <w:rFonts w:ascii="宋体" w:hAnsi="宋体"/>
          <w:b/>
          <w:sz w:val="32"/>
        </w:rPr>
      </w:pPr>
    </w:p>
    <w:p w:rsidR="00496D8B" w:rsidRDefault="00322E3E">
      <w:pPr>
        <w:contextualSpacing/>
        <w:jc w:val="center"/>
        <w:rPr>
          <w:rFonts w:ascii="宋体" w:hAnsi="宋体" w:cs="宋体"/>
          <w:b/>
          <w:bCs/>
          <w:sz w:val="36"/>
          <w:szCs w:val="30"/>
        </w:rPr>
      </w:pPr>
      <w:r>
        <w:rPr>
          <w:rFonts w:ascii="宋体" w:hAnsi="宋体" w:cs="方正姚体" w:hint="eastAsia"/>
          <w:b/>
          <w:sz w:val="36"/>
          <w:szCs w:val="30"/>
        </w:rPr>
        <w:t>项目名称：厚德楼办公条件（信息化设备）</w:t>
      </w:r>
    </w:p>
    <w:p w:rsidR="00496D8B" w:rsidRDefault="00496D8B">
      <w:pPr>
        <w:contextualSpacing/>
        <w:jc w:val="center"/>
        <w:rPr>
          <w:rFonts w:ascii="宋体" w:hAnsi="宋体"/>
          <w:b/>
          <w:sz w:val="30"/>
          <w:szCs w:val="30"/>
        </w:rPr>
      </w:pPr>
    </w:p>
    <w:p w:rsidR="00496D8B" w:rsidRDefault="00496D8B">
      <w:pPr>
        <w:contextualSpacing/>
        <w:jc w:val="center"/>
        <w:rPr>
          <w:rFonts w:ascii="宋体" w:hAnsi="宋体"/>
          <w:b/>
          <w:sz w:val="30"/>
          <w:szCs w:val="30"/>
        </w:rPr>
      </w:pPr>
    </w:p>
    <w:p w:rsidR="00496D8B" w:rsidRDefault="00322E3E">
      <w:pPr>
        <w:ind w:firstLineChars="200" w:firstLine="723"/>
        <w:contextualSpacing/>
        <w:jc w:val="center"/>
        <w:rPr>
          <w:rFonts w:ascii="宋体" w:hAnsi="宋体" w:cs="方正姚体"/>
          <w:b/>
          <w:sz w:val="32"/>
          <w:szCs w:val="32"/>
        </w:rPr>
      </w:pPr>
      <w:r>
        <w:rPr>
          <w:rFonts w:ascii="宋体" w:hAnsi="宋体" w:cs="方正姚体" w:hint="eastAsia"/>
          <w:b/>
          <w:sz w:val="36"/>
          <w:szCs w:val="30"/>
        </w:rPr>
        <w:t>采 购 人：</w:t>
      </w:r>
      <w:r>
        <w:rPr>
          <w:rFonts w:ascii="宋体" w:hAnsi="宋体" w:cs="方正姚体" w:hint="eastAsia"/>
          <w:b/>
          <w:bCs/>
          <w:sz w:val="36"/>
          <w:szCs w:val="30"/>
        </w:rPr>
        <w:t>重庆建</w:t>
      </w:r>
      <w:r>
        <w:rPr>
          <w:rFonts w:ascii="宋体" w:hAnsi="宋体" w:cs="宋体" w:hint="eastAsia"/>
          <w:b/>
          <w:bCs/>
          <w:sz w:val="36"/>
          <w:szCs w:val="30"/>
        </w:rPr>
        <w:t>筑工程</w:t>
      </w:r>
      <w:r>
        <w:rPr>
          <w:rFonts w:ascii="宋体" w:hAnsi="宋体" w:cs="___WRD_EMBED_SUB_39" w:hint="eastAsia"/>
          <w:b/>
          <w:bCs/>
          <w:sz w:val="36"/>
          <w:szCs w:val="30"/>
        </w:rPr>
        <w:t>职业学院</w:t>
      </w:r>
    </w:p>
    <w:p w:rsidR="00496D8B" w:rsidRDefault="00496D8B">
      <w:pPr>
        <w:ind w:firstLineChars="486" w:firstLine="1756"/>
        <w:contextualSpacing/>
        <w:rPr>
          <w:rFonts w:ascii="宋体" w:hAnsi="宋体" w:cs="方正姚体"/>
          <w:b/>
          <w:sz w:val="36"/>
          <w:szCs w:val="30"/>
        </w:rPr>
      </w:pPr>
    </w:p>
    <w:p w:rsidR="00496D8B" w:rsidRDefault="00496D8B">
      <w:pPr>
        <w:contextualSpacing/>
        <w:jc w:val="center"/>
        <w:outlineLvl w:val="0"/>
        <w:rPr>
          <w:rFonts w:ascii="宋体" w:hAnsi="宋体" w:cs="方正姚体"/>
          <w:b/>
          <w:bCs/>
          <w:sz w:val="36"/>
          <w:szCs w:val="30"/>
        </w:rPr>
      </w:pPr>
    </w:p>
    <w:p w:rsidR="00496D8B" w:rsidRDefault="00496D8B">
      <w:pPr>
        <w:contextualSpacing/>
        <w:jc w:val="center"/>
        <w:outlineLvl w:val="0"/>
        <w:rPr>
          <w:rFonts w:ascii="宋体" w:hAnsi="宋体" w:cs="方正姚体"/>
          <w:b/>
          <w:bCs/>
          <w:sz w:val="36"/>
          <w:szCs w:val="30"/>
        </w:rPr>
      </w:pPr>
    </w:p>
    <w:p w:rsidR="00496D8B" w:rsidRDefault="00496D8B">
      <w:pPr>
        <w:contextualSpacing/>
        <w:jc w:val="center"/>
        <w:outlineLvl w:val="0"/>
        <w:rPr>
          <w:rFonts w:ascii="宋体" w:hAnsi="宋体" w:cs="方正姚体"/>
          <w:b/>
          <w:bCs/>
          <w:sz w:val="36"/>
          <w:szCs w:val="30"/>
        </w:rPr>
      </w:pPr>
    </w:p>
    <w:p w:rsidR="00496D8B" w:rsidRDefault="00496D8B">
      <w:pPr>
        <w:contextualSpacing/>
        <w:jc w:val="center"/>
        <w:outlineLvl w:val="0"/>
        <w:rPr>
          <w:rFonts w:ascii="宋体" w:hAnsi="宋体" w:cs="方正姚体"/>
          <w:b/>
          <w:bCs/>
          <w:sz w:val="36"/>
          <w:szCs w:val="30"/>
        </w:rPr>
      </w:pPr>
    </w:p>
    <w:p w:rsidR="00496D8B" w:rsidRDefault="00496D8B">
      <w:pPr>
        <w:contextualSpacing/>
        <w:jc w:val="center"/>
        <w:outlineLvl w:val="0"/>
        <w:rPr>
          <w:rFonts w:ascii="宋体" w:hAnsi="宋体" w:cs="方正姚体"/>
          <w:b/>
          <w:bCs/>
          <w:sz w:val="36"/>
          <w:szCs w:val="30"/>
        </w:rPr>
      </w:pPr>
    </w:p>
    <w:p w:rsidR="00496D8B" w:rsidRDefault="00322E3E">
      <w:pPr>
        <w:contextualSpacing/>
        <w:jc w:val="center"/>
        <w:outlineLvl w:val="0"/>
        <w:rPr>
          <w:rFonts w:ascii="宋体" w:hAnsi="宋体" w:cs="方正姚体"/>
          <w:b/>
          <w:bCs/>
          <w:sz w:val="52"/>
          <w:szCs w:val="52"/>
        </w:rPr>
      </w:pPr>
      <w:bookmarkStart w:id="2" w:name="_Toc28073"/>
      <w:r>
        <w:rPr>
          <w:rFonts w:ascii="宋体" w:hAnsi="宋体" w:cs="方正姚体" w:hint="eastAsia"/>
          <w:b/>
          <w:bCs/>
          <w:sz w:val="52"/>
          <w:szCs w:val="52"/>
        </w:rPr>
        <w:t>2021年10月</w:t>
      </w:r>
      <w:bookmarkEnd w:id="2"/>
    </w:p>
    <w:p w:rsidR="00496D8B" w:rsidRDefault="00496D8B">
      <w:pPr>
        <w:contextualSpacing/>
        <w:jc w:val="center"/>
        <w:outlineLvl w:val="0"/>
        <w:rPr>
          <w:rFonts w:ascii="宋体" w:hAnsi="宋体"/>
          <w:sz w:val="48"/>
          <w:szCs w:val="32"/>
        </w:rPr>
      </w:pPr>
    </w:p>
    <w:p w:rsidR="00496D8B" w:rsidRDefault="00496D8B">
      <w:pPr>
        <w:spacing w:line="360" w:lineRule="exact"/>
        <w:contextualSpacing/>
        <w:jc w:val="left"/>
        <w:rPr>
          <w:rFonts w:ascii="宋体" w:hAnsi="宋体"/>
          <w:sz w:val="24"/>
          <w:szCs w:val="28"/>
        </w:rPr>
        <w:sectPr w:rsidR="00496D8B">
          <w:headerReference w:type="default" r:id="rId9"/>
          <w:footerReference w:type="even" r:id="rId10"/>
          <w:footerReference w:type="default" r:id="rId11"/>
          <w:headerReference w:type="first" r:id="rId12"/>
          <w:footerReference w:type="first" r:id="rId13"/>
          <w:pgSz w:w="11907" w:h="16840"/>
          <w:pgMar w:top="1418" w:right="1134" w:bottom="1418" w:left="1701" w:header="907" w:footer="992" w:gutter="0"/>
          <w:pgNumType w:fmt="numberInDash" w:start="1"/>
          <w:cols w:space="720"/>
          <w:docGrid w:linePitch="380" w:charSpace="-5735"/>
        </w:sectPr>
      </w:pPr>
    </w:p>
    <w:p w:rsidR="00496D8B" w:rsidRDefault="00496D8B">
      <w:pPr>
        <w:spacing w:line="360" w:lineRule="exact"/>
        <w:contextualSpacing/>
        <w:jc w:val="center"/>
        <w:rPr>
          <w:rFonts w:ascii="宋体" w:hAnsi="宋体"/>
          <w:sz w:val="24"/>
          <w:szCs w:val="28"/>
        </w:rPr>
      </w:pPr>
    </w:p>
    <w:p w:rsidR="00496D8B" w:rsidRDefault="00322E3E">
      <w:pPr>
        <w:spacing w:line="360" w:lineRule="auto"/>
        <w:contextualSpacing/>
        <w:jc w:val="center"/>
        <w:rPr>
          <w:rFonts w:ascii="宋体" w:hAnsi="宋体"/>
          <w:b/>
          <w:sz w:val="44"/>
          <w:szCs w:val="44"/>
        </w:rPr>
      </w:pPr>
      <w:r>
        <w:rPr>
          <w:rFonts w:ascii="宋体" w:hAnsi="宋体"/>
          <w:b/>
          <w:sz w:val="44"/>
          <w:szCs w:val="44"/>
        </w:rPr>
        <w:t>目   录</w:t>
      </w:r>
    </w:p>
    <w:p w:rsidR="00496D8B" w:rsidRDefault="00322E3E">
      <w:pPr>
        <w:pStyle w:val="11"/>
        <w:tabs>
          <w:tab w:val="right" w:leader="dot" w:pos="9072"/>
        </w:tabs>
      </w:pPr>
      <w:r>
        <w:rPr>
          <w:rFonts w:ascii="宋体" w:hAnsi="宋体" w:cs="Times New Roman"/>
          <w:bCs w:val="0"/>
          <w:caps w:val="0"/>
          <w:sz w:val="30"/>
          <w:szCs w:val="30"/>
        </w:rPr>
        <w:fldChar w:fldCharType="begin"/>
      </w:r>
      <w:r>
        <w:rPr>
          <w:rFonts w:ascii="宋体" w:hAnsi="宋体" w:cs="Times New Roman"/>
          <w:bCs w:val="0"/>
          <w:caps w:val="0"/>
          <w:sz w:val="30"/>
          <w:szCs w:val="30"/>
        </w:rPr>
        <w:instrText xml:space="preserve"> TOC \o "1-2" \h \z \u </w:instrText>
      </w:r>
      <w:r>
        <w:rPr>
          <w:rFonts w:ascii="宋体" w:hAnsi="宋体" w:cs="Times New Roman"/>
          <w:bCs w:val="0"/>
          <w:caps w:val="0"/>
          <w:sz w:val="30"/>
          <w:szCs w:val="30"/>
        </w:rPr>
        <w:fldChar w:fldCharType="separate"/>
      </w:r>
      <w:hyperlink w:anchor="_Toc25370" w:history="1">
        <w:r>
          <w:rPr>
            <w:rFonts w:ascii="方正仿宋_GBK" w:eastAsia="方正仿宋_GBK" w:hint="eastAsia"/>
            <w:szCs w:val="22"/>
          </w:rPr>
          <w:t>第一篇  竞争性磋商邀请书</w:t>
        </w:r>
        <w:r>
          <w:tab/>
        </w:r>
        <w:fldSimple w:instr=" PAGEREF _Toc25370 ">
          <w:r>
            <w:t>1</w:t>
          </w:r>
        </w:fldSimple>
      </w:hyperlink>
    </w:p>
    <w:p w:rsidR="00496D8B" w:rsidRDefault="00654A27">
      <w:pPr>
        <w:pStyle w:val="26"/>
        <w:tabs>
          <w:tab w:val="right" w:leader="dot" w:pos="9072"/>
        </w:tabs>
        <w:ind w:firstLine="480"/>
      </w:pPr>
      <w:hyperlink w:anchor="_Toc4005" w:history="1">
        <w:r w:rsidR="00322E3E">
          <w:rPr>
            <w:rFonts w:ascii="方正仿宋_GBK" w:eastAsia="方正仿宋_GBK" w:hAnsi="方正仿宋_GBK" w:cs="方正仿宋_GBK" w:hint="eastAsia"/>
            <w:szCs w:val="24"/>
          </w:rPr>
          <w:t>一、竞争性磋商内容</w:t>
        </w:r>
        <w:r w:rsidR="00322E3E">
          <w:tab/>
        </w:r>
        <w:fldSimple w:instr=" PAGEREF _Toc4005 ">
          <w:r w:rsidR="00322E3E">
            <w:t>1</w:t>
          </w:r>
        </w:fldSimple>
      </w:hyperlink>
    </w:p>
    <w:p w:rsidR="00496D8B" w:rsidRDefault="00654A27">
      <w:pPr>
        <w:pStyle w:val="26"/>
        <w:tabs>
          <w:tab w:val="right" w:leader="dot" w:pos="9072"/>
        </w:tabs>
        <w:ind w:firstLine="480"/>
      </w:pPr>
      <w:hyperlink w:anchor="_Toc5340" w:history="1">
        <w:r w:rsidR="00322E3E">
          <w:rPr>
            <w:rFonts w:ascii="方正仿宋_GBK" w:eastAsia="方正仿宋_GBK" w:hAnsi="方正仿宋_GBK" w:cs="方正仿宋_GBK" w:hint="eastAsia"/>
            <w:szCs w:val="24"/>
          </w:rPr>
          <w:t>二、资金来源</w:t>
        </w:r>
        <w:r w:rsidR="00322E3E">
          <w:tab/>
        </w:r>
        <w:fldSimple w:instr=" PAGEREF _Toc5340 ">
          <w:r w:rsidR="00322E3E">
            <w:t>1</w:t>
          </w:r>
        </w:fldSimple>
      </w:hyperlink>
    </w:p>
    <w:p w:rsidR="00496D8B" w:rsidRDefault="00654A27">
      <w:pPr>
        <w:pStyle w:val="26"/>
        <w:tabs>
          <w:tab w:val="right" w:leader="dot" w:pos="9072"/>
        </w:tabs>
        <w:ind w:firstLine="480"/>
      </w:pPr>
      <w:hyperlink w:anchor="_Toc4193" w:history="1">
        <w:r w:rsidR="00322E3E">
          <w:rPr>
            <w:rFonts w:ascii="方正仿宋_GBK" w:eastAsia="方正仿宋_GBK" w:hAnsi="方正仿宋_GBK" w:cs="方正仿宋_GBK" w:hint="eastAsia"/>
            <w:szCs w:val="24"/>
          </w:rPr>
          <w:t>三、供应商资格条件</w:t>
        </w:r>
        <w:r w:rsidR="00322E3E">
          <w:tab/>
        </w:r>
        <w:fldSimple w:instr=" PAGEREF _Toc4193 ">
          <w:r w:rsidR="00322E3E">
            <w:t>1</w:t>
          </w:r>
        </w:fldSimple>
      </w:hyperlink>
    </w:p>
    <w:p w:rsidR="00496D8B" w:rsidRDefault="00654A27">
      <w:pPr>
        <w:pStyle w:val="26"/>
        <w:tabs>
          <w:tab w:val="right" w:leader="dot" w:pos="9072"/>
        </w:tabs>
        <w:ind w:firstLine="480"/>
      </w:pPr>
      <w:hyperlink w:anchor="_Toc14661" w:history="1">
        <w:r w:rsidR="00322E3E">
          <w:rPr>
            <w:rFonts w:ascii="方正仿宋_GBK" w:eastAsia="方正仿宋_GBK" w:hAnsi="方正仿宋_GBK" w:cs="方正仿宋_GBK" w:hint="eastAsia"/>
            <w:szCs w:val="24"/>
          </w:rPr>
          <w:t>四、磋商有关说明</w:t>
        </w:r>
        <w:r w:rsidR="00322E3E">
          <w:tab/>
        </w:r>
        <w:fldSimple w:instr=" PAGEREF _Toc14661 ">
          <w:r w:rsidR="00322E3E">
            <w:t>1</w:t>
          </w:r>
        </w:fldSimple>
      </w:hyperlink>
    </w:p>
    <w:p w:rsidR="00496D8B" w:rsidRDefault="00654A27">
      <w:pPr>
        <w:pStyle w:val="26"/>
        <w:tabs>
          <w:tab w:val="right" w:leader="dot" w:pos="9072"/>
        </w:tabs>
        <w:ind w:firstLine="480"/>
      </w:pPr>
      <w:hyperlink w:anchor="_Toc30071" w:history="1">
        <w:r w:rsidR="00322E3E">
          <w:rPr>
            <w:rFonts w:ascii="方正仿宋_GBK" w:eastAsia="方正仿宋_GBK" w:hAnsi="方正仿宋_GBK" w:cs="方正仿宋_GBK" w:hint="eastAsia"/>
            <w:szCs w:val="24"/>
          </w:rPr>
          <w:t>五、磋商保证金</w:t>
        </w:r>
        <w:r w:rsidR="00322E3E">
          <w:tab/>
        </w:r>
        <w:fldSimple w:instr=" PAGEREF _Toc30071 ">
          <w:r w:rsidR="00322E3E">
            <w:t>2</w:t>
          </w:r>
        </w:fldSimple>
      </w:hyperlink>
    </w:p>
    <w:p w:rsidR="00496D8B" w:rsidRDefault="00654A27">
      <w:pPr>
        <w:pStyle w:val="26"/>
        <w:tabs>
          <w:tab w:val="right" w:leader="dot" w:pos="9072"/>
        </w:tabs>
        <w:ind w:firstLine="480"/>
      </w:pPr>
      <w:hyperlink w:anchor="_Toc16565" w:history="1">
        <w:r w:rsidR="00322E3E">
          <w:rPr>
            <w:rFonts w:ascii="方正仿宋_GBK" w:eastAsia="方正仿宋_GBK" w:hAnsi="方正仿宋_GBK" w:cs="方正仿宋_GBK" w:hint="eastAsia"/>
            <w:szCs w:val="24"/>
          </w:rPr>
          <w:t>六、其它有关规定</w:t>
        </w:r>
        <w:r w:rsidR="00322E3E">
          <w:tab/>
        </w:r>
        <w:fldSimple w:instr=" PAGEREF _Toc16565 ">
          <w:r w:rsidR="00322E3E">
            <w:t>2</w:t>
          </w:r>
        </w:fldSimple>
      </w:hyperlink>
    </w:p>
    <w:p w:rsidR="00496D8B" w:rsidRDefault="00654A27">
      <w:pPr>
        <w:pStyle w:val="26"/>
        <w:tabs>
          <w:tab w:val="right" w:leader="dot" w:pos="9072"/>
        </w:tabs>
        <w:ind w:firstLine="480"/>
      </w:pPr>
      <w:hyperlink w:anchor="_Toc12844" w:history="1">
        <w:r w:rsidR="00322E3E">
          <w:rPr>
            <w:rFonts w:ascii="方正仿宋_GBK" w:eastAsia="方正仿宋_GBK" w:hAnsi="方正仿宋_GBK" w:cs="方正仿宋_GBK" w:hint="eastAsia"/>
            <w:szCs w:val="24"/>
          </w:rPr>
          <w:t>七、联系方式</w:t>
        </w:r>
        <w:r w:rsidR="00322E3E">
          <w:tab/>
        </w:r>
        <w:fldSimple w:instr=" PAGEREF _Toc12844 ">
          <w:r w:rsidR="00322E3E">
            <w:t>2</w:t>
          </w:r>
        </w:fldSimple>
      </w:hyperlink>
    </w:p>
    <w:p w:rsidR="00496D8B" w:rsidRDefault="00654A27">
      <w:pPr>
        <w:pStyle w:val="11"/>
        <w:tabs>
          <w:tab w:val="right" w:leader="dot" w:pos="9072"/>
        </w:tabs>
      </w:pPr>
      <w:hyperlink w:anchor="_Toc11300" w:history="1">
        <w:r w:rsidR="00322E3E">
          <w:rPr>
            <w:rFonts w:ascii="方正仿宋_GBK" w:eastAsia="方正仿宋_GBK" w:hint="eastAsia"/>
            <w:szCs w:val="22"/>
          </w:rPr>
          <w:t>第二篇  供应商须知</w:t>
        </w:r>
        <w:r w:rsidR="00322E3E">
          <w:tab/>
        </w:r>
        <w:fldSimple w:instr=" PAGEREF _Toc11300 ">
          <w:r w:rsidR="00322E3E">
            <w:t>3</w:t>
          </w:r>
        </w:fldSimple>
      </w:hyperlink>
    </w:p>
    <w:p w:rsidR="00496D8B" w:rsidRDefault="00654A27">
      <w:pPr>
        <w:pStyle w:val="26"/>
        <w:tabs>
          <w:tab w:val="right" w:leader="dot" w:pos="9072"/>
        </w:tabs>
        <w:ind w:firstLine="480"/>
      </w:pPr>
      <w:hyperlink w:anchor="_Toc15189" w:history="1">
        <w:r w:rsidR="00322E3E">
          <w:rPr>
            <w:rFonts w:ascii="方正仿宋_GBK" w:eastAsia="方正仿宋_GBK" w:hAnsi="方正仿宋_GBK" w:cs="方正仿宋_GBK" w:hint="eastAsia"/>
            <w:szCs w:val="24"/>
          </w:rPr>
          <w:t>一、磋商费用</w:t>
        </w:r>
        <w:r w:rsidR="00322E3E">
          <w:tab/>
        </w:r>
        <w:fldSimple w:instr=" PAGEREF _Toc15189 ">
          <w:r w:rsidR="00322E3E">
            <w:t>3</w:t>
          </w:r>
        </w:fldSimple>
      </w:hyperlink>
    </w:p>
    <w:p w:rsidR="00496D8B" w:rsidRDefault="00654A27">
      <w:pPr>
        <w:pStyle w:val="26"/>
        <w:tabs>
          <w:tab w:val="right" w:leader="dot" w:pos="9072"/>
        </w:tabs>
        <w:ind w:firstLine="480"/>
      </w:pPr>
      <w:hyperlink w:anchor="_Toc7651" w:history="1">
        <w:r w:rsidR="00322E3E">
          <w:rPr>
            <w:rFonts w:ascii="方正仿宋_GBK" w:eastAsia="方正仿宋_GBK" w:hAnsi="方正仿宋_GBK" w:cs="方正仿宋_GBK" w:hint="eastAsia"/>
            <w:szCs w:val="24"/>
          </w:rPr>
          <w:t>二、竞争性磋商文件</w:t>
        </w:r>
        <w:r w:rsidR="00322E3E">
          <w:tab/>
        </w:r>
        <w:fldSimple w:instr=" PAGEREF _Toc7651 ">
          <w:r w:rsidR="00322E3E">
            <w:t>3</w:t>
          </w:r>
        </w:fldSimple>
      </w:hyperlink>
    </w:p>
    <w:p w:rsidR="00496D8B" w:rsidRDefault="00654A27">
      <w:pPr>
        <w:pStyle w:val="26"/>
        <w:tabs>
          <w:tab w:val="right" w:leader="dot" w:pos="9072"/>
        </w:tabs>
        <w:ind w:firstLine="480"/>
      </w:pPr>
      <w:hyperlink w:anchor="_Toc28557" w:history="1">
        <w:r w:rsidR="00322E3E">
          <w:rPr>
            <w:rFonts w:ascii="方正仿宋_GBK" w:eastAsia="方正仿宋_GBK" w:hAnsi="方正仿宋_GBK" w:cs="方正仿宋_GBK" w:hint="eastAsia"/>
            <w:szCs w:val="24"/>
          </w:rPr>
          <w:t>三、磋商要求</w:t>
        </w:r>
        <w:r w:rsidR="00322E3E">
          <w:tab/>
        </w:r>
        <w:fldSimple w:instr=" PAGEREF _Toc28557 ">
          <w:r w:rsidR="00322E3E">
            <w:t>3</w:t>
          </w:r>
        </w:fldSimple>
      </w:hyperlink>
    </w:p>
    <w:p w:rsidR="00496D8B" w:rsidRDefault="00654A27">
      <w:pPr>
        <w:pStyle w:val="11"/>
        <w:tabs>
          <w:tab w:val="right" w:leader="dot" w:pos="9072"/>
        </w:tabs>
      </w:pPr>
      <w:hyperlink w:anchor="_Toc20866" w:history="1">
        <w:r w:rsidR="00322E3E">
          <w:rPr>
            <w:rFonts w:ascii="方正仿宋_GBK" w:eastAsia="方正仿宋_GBK" w:hint="eastAsia"/>
            <w:szCs w:val="22"/>
          </w:rPr>
          <w:t>第三篇  磋商项目技术需求</w:t>
        </w:r>
        <w:r w:rsidR="00322E3E">
          <w:tab/>
        </w:r>
        <w:fldSimple w:instr=" PAGEREF _Toc20866 ">
          <w:r w:rsidR="00322E3E">
            <w:t>6</w:t>
          </w:r>
        </w:fldSimple>
      </w:hyperlink>
    </w:p>
    <w:p w:rsidR="00496D8B" w:rsidRDefault="00654A27">
      <w:pPr>
        <w:pStyle w:val="11"/>
        <w:tabs>
          <w:tab w:val="right" w:leader="dot" w:pos="9072"/>
        </w:tabs>
      </w:pPr>
      <w:hyperlink w:anchor="_Toc7670" w:history="1">
        <w:r w:rsidR="00322E3E">
          <w:rPr>
            <w:rFonts w:ascii="方正仿宋_GBK" w:eastAsia="方正仿宋_GBK" w:hAnsi="方正仿宋_GBK" w:cs="方正仿宋_GBK" w:hint="eastAsia"/>
            <w:szCs w:val="24"/>
          </w:rPr>
          <w:t>第四篇  磋商项目服务需求</w:t>
        </w:r>
        <w:r w:rsidR="00322E3E">
          <w:tab/>
        </w:r>
        <w:fldSimple w:instr=" PAGEREF _Toc7670 ">
          <w:r w:rsidR="00322E3E">
            <w:t>20</w:t>
          </w:r>
        </w:fldSimple>
      </w:hyperlink>
    </w:p>
    <w:p w:rsidR="00496D8B" w:rsidRDefault="00654A27">
      <w:pPr>
        <w:pStyle w:val="26"/>
        <w:tabs>
          <w:tab w:val="right" w:leader="dot" w:pos="9072"/>
        </w:tabs>
        <w:ind w:firstLine="480"/>
      </w:pPr>
      <w:hyperlink w:anchor="_Toc15375" w:history="1">
        <w:r w:rsidR="00322E3E">
          <w:rPr>
            <w:rFonts w:ascii="方正仿宋_GBK" w:eastAsia="方正仿宋_GBK" w:hAnsi="方正仿宋_GBK" w:cs="方正仿宋_GBK" w:hint="eastAsia"/>
            <w:szCs w:val="24"/>
          </w:rPr>
          <w:t>一、实施时间、地点及验收方式</w:t>
        </w:r>
        <w:r w:rsidR="00322E3E">
          <w:tab/>
        </w:r>
        <w:fldSimple w:instr=" PAGEREF _Toc15375 ">
          <w:r w:rsidR="00322E3E">
            <w:t>20</w:t>
          </w:r>
        </w:fldSimple>
      </w:hyperlink>
    </w:p>
    <w:p w:rsidR="00496D8B" w:rsidRDefault="00654A27">
      <w:pPr>
        <w:pStyle w:val="26"/>
        <w:tabs>
          <w:tab w:val="right" w:leader="dot" w:pos="9072"/>
        </w:tabs>
        <w:ind w:firstLine="480"/>
      </w:pPr>
      <w:hyperlink w:anchor="_Toc2069" w:history="1">
        <w:r w:rsidR="00322E3E">
          <w:rPr>
            <w:rFonts w:ascii="方正仿宋_GBK" w:eastAsia="方正仿宋_GBK" w:hAnsi="方正仿宋_GBK" w:cs="方正仿宋_GBK" w:hint="eastAsia"/>
            <w:szCs w:val="24"/>
          </w:rPr>
          <w:t>二、质量保证及售后服务</w:t>
        </w:r>
        <w:r w:rsidR="00322E3E">
          <w:tab/>
        </w:r>
        <w:fldSimple w:instr=" PAGEREF _Toc2069 ">
          <w:r w:rsidR="00322E3E">
            <w:t>21</w:t>
          </w:r>
        </w:fldSimple>
      </w:hyperlink>
    </w:p>
    <w:p w:rsidR="00496D8B" w:rsidRDefault="00654A27">
      <w:pPr>
        <w:pStyle w:val="26"/>
        <w:tabs>
          <w:tab w:val="right" w:leader="dot" w:pos="9072"/>
        </w:tabs>
        <w:ind w:firstLine="480"/>
      </w:pPr>
      <w:hyperlink w:anchor="_Toc24316" w:history="1">
        <w:r w:rsidR="00322E3E">
          <w:rPr>
            <w:rFonts w:ascii="方正仿宋_GBK" w:eastAsia="方正仿宋_GBK" w:hAnsi="方正仿宋_GBK" w:cs="方正仿宋_GBK" w:hint="eastAsia"/>
            <w:szCs w:val="24"/>
          </w:rPr>
          <w:t>三、付款方式</w:t>
        </w:r>
        <w:r w:rsidR="00322E3E">
          <w:tab/>
        </w:r>
        <w:fldSimple w:instr=" PAGEREF _Toc24316 ">
          <w:r w:rsidR="00322E3E">
            <w:t>21</w:t>
          </w:r>
        </w:fldSimple>
      </w:hyperlink>
    </w:p>
    <w:p w:rsidR="00496D8B" w:rsidRDefault="00654A27">
      <w:pPr>
        <w:pStyle w:val="26"/>
        <w:tabs>
          <w:tab w:val="right" w:leader="dot" w:pos="9072"/>
        </w:tabs>
        <w:ind w:firstLine="480"/>
      </w:pPr>
      <w:hyperlink w:anchor="_Toc24466" w:history="1">
        <w:r w:rsidR="00322E3E">
          <w:rPr>
            <w:rFonts w:ascii="方正仿宋_GBK" w:eastAsia="方正仿宋_GBK" w:hAnsi="方正仿宋_GBK" w:cs="方正仿宋_GBK" w:hint="eastAsia"/>
            <w:szCs w:val="24"/>
          </w:rPr>
          <w:t>四、知识产权</w:t>
        </w:r>
        <w:r w:rsidR="00322E3E">
          <w:tab/>
        </w:r>
        <w:fldSimple w:instr=" PAGEREF _Toc24466 ">
          <w:r w:rsidR="00322E3E">
            <w:t>22</w:t>
          </w:r>
        </w:fldSimple>
      </w:hyperlink>
    </w:p>
    <w:p w:rsidR="00496D8B" w:rsidRDefault="00654A27">
      <w:pPr>
        <w:pStyle w:val="26"/>
        <w:tabs>
          <w:tab w:val="right" w:leader="dot" w:pos="9072"/>
        </w:tabs>
        <w:ind w:firstLine="480"/>
      </w:pPr>
      <w:hyperlink w:anchor="_Toc27493" w:history="1">
        <w:r w:rsidR="00322E3E">
          <w:rPr>
            <w:rFonts w:ascii="方正仿宋_GBK" w:eastAsia="方正仿宋_GBK" w:hAnsi="方正仿宋_GBK" w:cs="方正仿宋_GBK" w:hint="eastAsia"/>
            <w:szCs w:val="24"/>
          </w:rPr>
          <w:t>五、培训</w:t>
        </w:r>
        <w:r w:rsidR="00322E3E">
          <w:tab/>
        </w:r>
        <w:fldSimple w:instr=" PAGEREF _Toc27493 ">
          <w:r w:rsidR="00322E3E">
            <w:t>22</w:t>
          </w:r>
        </w:fldSimple>
      </w:hyperlink>
    </w:p>
    <w:p w:rsidR="00496D8B" w:rsidRDefault="00654A27">
      <w:pPr>
        <w:pStyle w:val="26"/>
        <w:tabs>
          <w:tab w:val="right" w:leader="dot" w:pos="9072"/>
        </w:tabs>
        <w:ind w:firstLine="480"/>
      </w:pPr>
      <w:hyperlink w:anchor="_Toc1752" w:history="1">
        <w:r w:rsidR="00322E3E">
          <w:rPr>
            <w:rFonts w:ascii="方正仿宋_GBK" w:eastAsia="方正仿宋_GBK" w:hAnsi="方正仿宋_GBK" w:cs="方正仿宋_GBK" w:hint="eastAsia"/>
            <w:szCs w:val="24"/>
          </w:rPr>
          <w:t>六、其他</w:t>
        </w:r>
        <w:r w:rsidR="00322E3E">
          <w:tab/>
        </w:r>
        <w:fldSimple w:instr=" PAGEREF _Toc1752 ">
          <w:r w:rsidR="00322E3E">
            <w:t>22</w:t>
          </w:r>
        </w:fldSimple>
      </w:hyperlink>
    </w:p>
    <w:p w:rsidR="00496D8B" w:rsidRDefault="00654A27">
      <w:pPr>
        <w:pStyle w:val="11"/>
        <w:tabs>
          <w:tab w:val="right" w:leader="dot" w:pos="9072"/>
        </w:tabs>
      </w:pPr>
      <w:hyperlink w:anchor="_Toc167" w:history="1">
        <w:r w:rsidR="00322E3E">
          <w:rPr>
            <w:rFonts w:ascii="方正仿宋_GBK" w:eastAsia="方正仿宋_GBK" w:hAnsi="方正仿宋_GBK" w:cs="方正仿宋_GBK" w:hint="eastAsia"/>
            <w:szCs w:val="24"/>
          </w:rPr>
          <w:t>第五篇  评审方法和评审标准</w:t>
        </w:r>
        <w:r w:rsidR="00322E3E">
          <w:tab/>
        </w:r>
        <w:fldSimple w:instr=" PAGEREF _Toc167 ">
          <w:r w:rsidR="00322E3E">
            <w:t>23</w:t>
          </w:r>
        </w:fldSimple>
      </w:hyperlink>
    </w:p>
    <w:p w:rsidR="00496D8B" w:rsidRDefault="00654A27">
      <w:pPr>
        <w:pStyle w:val="26"/>
        <w:tabs>
          <w:tab w:val="right" w:leader="dot" w:pos="9072"/>
        </w:tabs>
        <w:ind w:firstLine="480"/>
      </w:pPr>
      <w:hyperlink w:anchor="_Toc21492" w:history="1">
        <w:r w:rsidR="00322E3E">
          <w:rPr>
            <w:rFonts w:ascii="方正仿宋_GBK" w:eastAsia="方正仿宋_GBK" w:hAnsi="方正仿宋_GBK" w:cs="方正仿宋_GBK" w:hint="eastAsia"/>
            <w:szCs w:val="24"/>
          </w:rPr>
          <w:t>一、评审方法</w:t>
        </w:r>
        <w:r w:rsidR="00322E3E">
          <w:tab/>
        </w:r>
        <w:fldSimple w:instr=" PAGEREF _Toc21492 ">
          <w:r w:rsidR="00322E3E">
            <w:t>23</w:t>
          </w:r>
        </w:fldSimple>
      </w:hyperlink>
    </w:p>
    <w:p w:rsidR="00496D8B" w:rsidRDefault="00654A27">
      <w:pPr>
        <w:pStyle w:val="26"/>
        <w:tabs>
          <w:tab w:val="right" w:leader="dot" w:pos="9072"/>
        </w:tabs>
        <w:ind w:firstLine="480"/>
      </w:pPr>
      <w:hyperlink w:anchor="_Toc26705" w:history="1">
        <w:r w:rsidR="00322E3E">
          <w:rPr>
            <w:rFonts w:ascii="方正仿宋_GBK" w:eastAsia="方正仿宋_GBK" w:hAnsi="方正仿宋_GBK" w:cs="方正仿宋_GBK" w:hint="eastAsia"/>
            <w:szCs w:val="24"/>
          </w:rPr>
          <w:t>二、评审标准</w:t>
        </w:r>
        <w:r w:rsidR="00322E3E">
          <w:tab/>
        </w:r>
        <w:fldSimple w:instr=" PAGEREF _Toc26705 ">
          <w:r w:rsidR="00322E3E">
            <w:t>26</w:t>
          </w:r>
        </w:fldSimple>
      </w:hyperlink>
    </w:p>
    <w:p w:rsidR="00496D8B" w:rsidRDefault="00654A27">
      <w:pPr>
        <w:pStyle w:val="26"/>
        <w:tabs>
          <w:tab w:val="right" w:leader="dot" w:pos="9072"/>
        </w:tabs>
        <w:ind w:firstLine="480"/>
      </w:pPr>
      <w:hyperlink w:anchor="_Toc20255" w:history="1">
        <w:r w:rsidR="00322E3E">
          <w:rPr>
            <w:rFonts w:ascii="方正仿宋_GBK" w:eastAsia="方正仿宋_GBK" w:hAnsi="方正仿宋_GBK" w:cs="方正仿宋_GBK" w:hint="eastAsia"/>
            <w:szCs w:val="24"/>
          </w:rPr>
          <w:t>三、无效磋商条款</w:t>
        </w:r>
        <w:r w:rsidR="00322E3E">
          <w:tab/>
        </w:r>
        <w:fldSimple w:instr=" PAGEREF _Toc20255 ">
          <w:r w:rsidR="00322E3E">
            <w:t>26</w:t>
          </w:r>
        </w:fldSimple>
      </w:hyperlink>
    </w:p>
    <w:p w:rsidR="00496D8B" w:rsidRDefault="00654A27">
      <w:pPr>
        <w:pStyle w:val="26"/>
        <w:tabs>
          <w:tab w:val="right" w:leader="dot" w:pos="9072"/>
        </w:tabs>
        <w:ind w:firstLine="480"/>
      </w:pPr>
      <w:hyperlink w:anchor="_Toc761" w:history="1">
        <w:r w:rsidR="00322E3E">
          <w:rPr>
            <w:rFonts w:ascii="方正仿宋_GBK" w:eastAsia="方正仿宋_GBK" w:hAnsi="方正仿宋_GBK" w:cs="方正仿宋_GBK" w:hint="eastAsia"/>
            <w:szCs w:val="24"/>
          </w:rPr>
          <w:t>四、废标条款</w:t>
        </w:r>
        <w:r w:rsidR="00322E3E">
          <w:tab/>
        </w:r>
        <w:fldSimple w:instr=" PAGEREF _Toc761 ">
          <w:r w:rsidR="00322E3E">
            <w:t>29</w:t>
          </w:r>
        </w:fldSimple>
      </w:hyperlink>
    </w:p>
    <w:p w:rsidR="00496D8B" w:rsidRDefault="00654A27">
      <w:pPr>
        <w:pStyle w:val="11"/>
        <w:tabs>
          <w:tab w:val="right" w:leader="dot" w:pos="9072"/>
        </w:tabs>
      </w:pPr>
      <w:hyperlink w:anchor="_Toc29393" w:history="1">
        <w:r w:rsidR="00322E3E">
          <w:rPr>
            <w:rFonts w:ascii="方正仿宋_GBK" w:eastAsia="方正仿宋_GBK" w:hAnsi="方正仿宋_GBK" w:cs="方正仿宋_GBK" w:hint="eastAsia"/>
            <w:szCs w:val="24"/>
          </w:rPr>
          <w:t>第六篇  响应文件格式要求</w:t>
        </w:r>
        <w:r w:rsidR="00322E3E">
          <w:tab/>
        </w:r>
        <w:fldSimple w:instr=" PAGEREF _Toc29393 ">
          <w:r w:rsidR="00322E3E">
            <w:t>30</w:t>
          </w:r>
        </w:fldSimple>
      </w:hyperlink>
    </w:p>
    <w:p w:rsidR="00496D8B" w:rsidRDefault="00654A27">
      <w:pPr>
        <w:pStyle w:val="26"/>
        <w:tabs>
          <w:tab w:val="right" w:leader="dot" w:pos="9072"/>
        </w:tabs>
        <w:ind w:firstLine="480"/>
      </w:pPr>
      <w:hyperlink w:anchor="_Toc29830" w:history="1">
        <w:r w:rsidR="00322E3E">
          <w:rPr>
            <w:rFonts w:ascii="方正仿宋_GBK" w:eastAsia="方正仿宋_GBK" w:hAnsi="方正仿宋_GBK" w:cs="方正仿宋_GBK" w:hint="eastAsia"/>
            <w:szCs w:val="36"/>
          </w:rPr>
          <w:t>一、经济部分</w:t>
        </w:r>
        <w:r w:rsidR="00322E3E">
          <w:tab/>
        </w:r>
        <w:fldSimple w:instr=" PAGEREF _Toc29830 ">
          <w:r w:rsidR="00322E3E">
            <w:t>32</w:t>
          </w:r>
        </w:fldSimple>
      </w:hyperlink>
    </w:p>
    <w:p w:rsidR="00496D8B" w:rsidRDefault="00654A27">
      <w:pPr>
        <w:pStyle w:val="26"/>
        <w:tabs>
          <w:tab w:val="right" w:leader="dot" w:pos="9072"/>
        </w:tabs>
        <w:ind w:firstLine="480"/>
      </w:pPr>
      <w:hyperlink w:anchor="_Toc24924" w:history="1">
        <w:r w:rsidR="00322E3E">
          <w:rPr>
            <w:rFonts w:ascii="方正仿宋_GBK" w:eastAsia="方正仿宋_GBK" w:hAnsi="方正仿宋_GBK" w:cs="方正仿宋_GBK" w:hint="eastAsia"/>
            <w:szCs w:val="36"/>
          </w:rPr>
          <w:t>二、技术部分</w:t>
        </w:r>
        <w:r w:rsidR="00322E3E">
          <w:tab/>
        </w:r>
        <w:fldSimple w:instr=" PAGEREF _Toc24924 ">
          <w:r w:rsidR="00322E3E">
            <w:t>33</w:t>
          </w:r>
        </w:fldSimple>
      </w:hyperlink>
    </w:p>
    <w:p w:rsidR="00496D8B" w:rsidRDefault="00654A27">
      <w:pPr>
        <w:pStyle w:val="26"/>
        <w:tabs>
          <w:tab w:val="right" w:leader="dot" w:pos="9072"/>
        </w:tabs>
        <w:ind w:firstLine="480"/>
      </w:pPr>
      <w:hyperlink w:anchor="_Toc21478" w:history="1">
        <w:r w:rsidR="00322E3E">
          <w:rPr>
            <w:rFonts w:ascii="方正仿宋_GBK" w:eastAsia="方正仿宋_GBK" w:hAnsi="方正仿宋_GBK" w:cs="方正仿宋_GBK" w:hint="eastAsia"/>
            <w:szCs w:val="36"/>
          </w:rPr>
          <w:t>三、服务部分</w:t>
        </w:r>
        <w:r w:rsidR="00322E3E">
          <w:tab/>
        </w:r>
        <w:fldSimple w:instr=" PAGEREF _Toc21478 ">
          <w:r w:rsidR="00322E3E">
            <w:t>35</w:t>
          </w:r>
        </w:fldSimple>
      </w:hyperlink>
    </w:p>
    <w:p w:rsidR="00496D8B" w:rsidRDefault="00654A27">
      <w:pPr>
        <w:pStyle w:val="26"/>
        <w:tabs>
          <w:tab w:val="right" w:leader="dot" w:pos="9072"/>
        </w:tabs>
        <w:ind w:firstLine="480"/>
      </w:pPr>
      <w:hyperlink w:anchor="_Toc25688" w:history="1">
        <w:r w:rsidR="00322E3E">
          <w:rPr>
            <w:rFonts w:ascii="方正仿宋_GBK" w:eastAsia="方正仿宋_GBK" w:hAnsi="方正仿宋_GBK" w:cs="方正仿宋_GBK" w:hint="eastAsia"/>
            <w:szCs w:val="36"/>
          </w:rPr>
          <w:t>四、资格条件部分</w:t>
        </w:r>
        <w:r w:rsidR="00322E3E">
          <w:tab/>
        </w:r>
        <w:fldSimple w:instr=" PAGEREF _Toc25688 ">
          <w:r w:rsidR="00322E3E">
            <w:t>38</w:t>
          </w:r>
        </w:fldSimple>
      </w:hyperlink>
    </w:p>
    <w:p w:rsidR="00496D8B" w:rsidRDefault="00654A27">
      <w:pPr>
        <w:pStyle w:val="26"/>
        <w:tabs>
          <w:tab w:val="right" w:leader="dot" w:pos="9072"/>
        </w:tabs>
        <w:ind w:firstLine="480"/>
      </w:pPr>
      <w:hyperlink w:anchor="_Toc325" w:history="1">
        <w:r w:rsidR="00322E3E">
          <w:rPr>
            <w:rFonts w:ascii="方正仿宋_GBK" w:eastAsia="方正仿宋_GBK" w:hAnsi="方正仿宋_GBK" w:cs="方正仿宋_GBK" w:hint="eastAsia"/>
            <w:szCs w:val="36"/>
          </w:rPr>
          <w:t>五、其它部分</w:t>
        </w:r>
        <w:r w:rsidR="00322E3E">
          <w:tab/>
        </w:r>
        <w:fldSimple w:instr=" PAGEREF _Toc325 ">
          <w:r w:rsidR="00322E3E">
            <w:t>44</w:t>
          </w:r>
        </w:fldSimple>
      </w:hyperlink>
    </w:p>
    <w:p w:rsidR="00496D8B" w:rsidRDefault="00322E3E">
      <w:pPr>
        <w:spacing w:line="360" w:lineRule="auto"/>
        <w:contextualSpacing/>
        <w:jc w:val="center"/>
        <w:rPr>
          <w:rFonts w:ascii="宋体" w:hAnsi="宋体"/>
          <w:sz w:val="30"/>
          <w:szCs w:val="30"/>
        </w:rPr>
      </w:pPr>
      <w:r>
        <w:rPr>
          <w:rFonts w:ascii="宋体" w:hAnsi="宋体"/>
          <w:bCs/>
          <w:caps/>
          <w:szCs w:val="30"/>
        </w:rPr>
        <w:fldChar w:fldCharType="end"/>
      </w:r>
    </w:p>
    <w:p w:rsidR="00496D8B" w:rsidRDefault="00496D8B">
      <w:pPr>
        <w:pStyle w:val="26"/>
        <w:tabs>
          <w:tab w:val="right" w:leader="dot" w:pos="9402"/>
        </w:tabs>
        <w:spacing w:line="360" w:lineRule="exact"/>
        <w:ind w:left="560" w:firstLine="360"/>
        <w:contextualSpacing/>
        <w:rPr>
          <w:rFonts w:ascii="宋体" w:hAnsi="宋体" w:cs="Times New Roman"/>
          <w:sz w:val="18"/>
          <w:szCs w:val="22"/>
        </w:rPr>
        <w:sectPr w:rsidR="00496D8B">
          <w:footerReference w:type="default" r:id="rId14"/>
          <w:pgSz w:w="11907" w:h="16840"/>
          <w:pgMar w:top="1418" w:right="1134" w:bottom="1418" w:left="1701" w:header="907" w:footer="992" w:gutter="0"/>
          <w:pgNumType w:start="1"/>
          <w:cols w:space="720"/>
          <w:docGrid w:linePitch="380" w:charSpace="-5735"/>
        </w:sectPr>
      </w:pPr>
    </w:p>
    <w:p w:rsidR="00496D8B" w:rsidRDefault="00322E3E">
      <w:pPr>
        <w:spacing w:line="360" w:lineRule="auto"/>
        <w:contextualSpacing/>
        <w:jc w:val="center"/>
        <w:outlineLvl w:val="0"/>
        <w:rPr>
          <w:rFonts w:ascii="方正仿宋_GBK" w:eastAsia="方正仿宋_GBK"/>
          <w:b/>
          <w:sz w:val="44"/>
          <w:szCs w:val="22"/>
        </w:rPr>
      </w:pPr>
      <w:bookmarkStart w:id="3" w:name="_Toc519497895"/>
      <w:bookmarkStart w:id="4" w:name="_Toc25370"/>
      <w:bookmarkStart w:id="5" w:name="_Toc351384116"/>
      <w:bookmarkStart w:id="6" w:name="_Toc350264391"/>
      <w:bookmarkStart w:id="7" w:name="_Toc317775175"/>
      <w:bookmarkStart w:id="8" w:name="_Toc313893526"/>
      <w:r>
        <w:rPr>
          <w:rFonts w:ascii="方正仿宋_GBK" w:eastAsia="方正仿宋_GBK" w:hint="eastAsia"/>
          <w:b/>
          <w:sz w:val="44"/>
          <w:szCs w:val="22"/>
        </w:rPr>
        <w:lastRenderedPageBreak/>
        <w:t>第一篇  竞争性磋商邀请书</w:t>
      </w:r>
      <w:bookmarkEnd w:id="3"/>
      <w:bookmarkEnd w:id="4"/>
    </w:p>
    <w:p w:rsidR="00496D8B" w:rsidRDefault="00322E3E">
      <w:pPr>
        <w:adjustRightInd w:val="0"/>
        <w:snapToGrid w:val="0"/>
        <w:spacing w:line="400" w:lineRule="exact"/>
        <w:ind w:firstLineChars="200" w:firstLine="480"/>
        <w:contextualSpacing/>
        <w:jc w:val="left"/>
        <w:rPr>
          <w:rFonts w:ascii="宋体" w:hAnsi="宋体"/>
          <w:sz w:val="24"/>
          <w:szCs w:val="24"/>
        </w:rPr>
      </w:pPr>
      <w:r>
        <w:rPr>
          <w:rFonts w:ascii="方正仿宋_GBK" w:eastAsia="方正仿宋_GBK" w:hAnsi="方正仿宋_GBK" w:cs="方正仿宋_GBK" w:hint="eastAsia"/>
          <w:sz w:val="24"/>
          <w:szCs w:val="24"/>
        </w:rPr>
        <w:t>本着公开公平公正的原则，现就重庆建筑工程职业学院厚德楼办公条件（信息化设备）项目进行竞争性磋商，欢迎有资格的供应商前来参加。</w:t>
      </w:r>
      <w:bookmarkEnd w:id="5"/>
      <w:bookmarkEnd w:id="6"/>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9" w:name="_Toc519497896"/>
      <w:bookmarkStart w:id="10" w:name="_Toc4005"/>
      <w:r>
        <w:rPr>
          <w:rFonts w:ascii="方正仿宋_GBK" w:eastAsia="方正仿宋_GBK" w:hAnsi="方正仿宋_GBK" w:cs="方正仿宋_GBK" w:hint="eastAsia"/>
          <w:b/>
          <w:sz w:val="24"/>
          <w:szCs w:val="24"/>
        </w:rPr>
        <w:t>一、竞争性磋商内容</w:t>
      </w:r>
      <w:bookmarkEnd w:id="7"/>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1599"/>
        <w:gridCol w:w="1500"/>
        <w:gridCol w:w="1437"/>
        <w:gridCol w:w="1726"/>
      </w:tblGrid>
      <w:tr w:rsidR="00496D8B">
        <w:trPr>
          <w:trHeight w:val="618"/>
          <w:jc w:val="center"/>
        </w:trPr>
        <w:tc>
          <w:tcPr>
            <w:tcW w:w="2417"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采购内容</w:t>
            </w:r>
          </w:p>
        </w:tc>
        <w:tc>
          <w:tcPr>
            <w:tcW w:w="1599"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最高限价</w:t>
            </w:r>
          </w:p>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（万元）</w:t>
            </w:r>
          </w:p>
        </w:tc>
        <w:tc>
          <w:tcPr>
            <w:tcW w:w="1500"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磋商保证金</w:t>
            </w:r>
          </w:p>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（万元）</w:t>
            </w:r>
          </w:p>
        </w:tc>
        <w:tc>
          <w:tcPr>
            <w:tcW w:w="1437"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成交供应商数量（名）</w:t>
            </w:r>
          </w:p>
        </w:tc>
        <w:tc>
          <w:tcPr>
            <w:tcW w:w="1726"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备注</w:t>
            </w:r>
          </w:p>
        </w:tc>
      </w:tr>
      <w:tr w:rsidR="00496D8B">
        <w:trPr>
          <w:trHeight w:val="445"/>
          <w:jc w:val="center"/>
        </w:trPr>
        <w:tc>
          <w:tcPr>
            <w:tcW w:w="2417"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Cs/>
                <w:sz w:val="24"/>
                <w:szCs w:val="24"/>
              </w:rPr>
            </w:pPr>
            <w:bookmarkStart w:id="11" w:name="_Hlk344477914"/>
            <w:r>
              <w:rPr>
                <w:rFonts w:ascii="方正仿宋_GBK" w:eastAsia="方正仿宋_GBK" w:hAnsi="方正仿宋_GBK" w:cs="方正仿宋_GBK" w:hint="eastAsia"/>
                <w:bCs/>
                <w:sz w:val="24"/>
                <w:szCs w:val="24"/>
              </w:rPr>
              <w:t>厚德楼办公条件（信息化设备）</w:t>
            </w:r>
          </w:p>
        </w:tc>
        <w:tc>
          <w:tcPr>
            <w:tcW w:w="1599"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48</w:t>
            </w:r>
          </w:p>
        </w:tc>
        <w:tc>
          <w:tcPr>
            <w:tcW w:w="1500"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0.9</w:t>
            </w:r>
          </w:p>
        </w:tc>
        <w:tc>
          <w:tcPr>
            <w:tcW w:w="1437"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sz w:val="24"/>
                <w:szCs w:val="24"/>
                <w:lang w:val="en-GB"/>
              </w:rPr>
            </w:pPr>
            <w:r>
              <w:rPr>
                <w:rFonts w:ascii="方正仿宋_GBK" w:eastAsia="方正仿宋_GBK" w:hAnsi="方正仿宋_GBK" w:cs="方正仿宋_GBK" w:hint="eastAsia"/>
                <w:sz w:val="24"/>
                <w:szCs w:val="24"/>
                <w:lang w:val="en-GB"/>
              </w:rPr>
              <w:t>1</w:t>
            </w:r>
          </w:p>
        </w:tc>
        <w:tc>
          <w:tcPr>
            <w:tcW w:w="1726" w:type="dxa"/>
            <w:tcBorders>
              <w:top w:val="single" w:sz="4" w:space="0" w:color="auto"/>
              <w:left w:val="single" w:sz="4" w:space="0" w:color="auto"/>
              <w:right w:val="single" w:sz="4" w:space="0" w:color="auto"/>
            </w:tcBorders>
            <w:noWrap/>
            <w:vAlign w:val="center"/>
          </w:tcPr>
          <w:p w:rsidR="00496D8B" w:rsidRDefault="00496D8B">
            <w:pPr>
              <w:spacing w:line="360" w:lineRule="exact"/>
              <w:contextualSpacing/>
              <w:jc w:val="left"/>
              <w:rPr>
                <w:rFonts w:ascii="方正仿宋_GBK" w:eastAsia="方正仿宋_GBK" w:hAnsi="方正仿宋_GBK" w:cs="方正仿宋_GBK"/>
                <w:sz w:val="24"/>
                <w:szCs w:val="24"/>
              </w:rPr>
            </w:pPr>
          </w:p>
        </w:tc>
      </w:tr>
    </w:tbl>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12" w:name="_Toc519497897"/>
      <w:bookmarkStart w:id="13" w:name="_Toc5340"/>
      <w:bookmarkStart w:id="14" w:name="_Toc373860293"/>
      <w:bookmarkStart w:id="15" w:name="_Toc317775178"/>
      <w:bookmarkEnd w:id="11"/>
      <w:r>
        <w:rPr>
          <w:rFonts w:ascii="方正仿宋_GBK" w:eastAsia="方正仿宋_GBK" w:hAnsi="方正仿宋_GBK" w:cs="方正仿宋_GBK" w:hint="eastAsia"/>
          <w:b/>
          <w:sz w:val="24"/>
          <w:szCs w:val="24"/>
        </w:rPr>
        <w:t>二、资金来源</w:t>
      </w:r>
      <w:bookmarkEnd w:id="12"/>
      <w:bookmarkEnd w:id="13"/>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bookmarkStart w:id="16" w:name="_Toc519497898"/>
      <w:r>
        <w:rPr>
          <w:rFonts w:ascii="方正仿宋_GBK" w:eastAsia="方正仿宋_GBK" w:hAnsi="方正仿宋_GBK" w:cs="方正仿宋_GBK" w:hint="eastAsia"/>
          <w:sz w:val="24"/>
          <w:szCs w:val="24"/>
        </w:rPr>
        <w:t>自筹。</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17" w:name="_Toc4193"/>
      <w:r>
        <w:rPr>
          <w:rFonts w:ascii="方正仿宋_GBK" w:eastAsia="方正仿宋_GBK" w:hAnsi="方正仿宋_GBK" w:cs="方正仿宋_GBK" w:hint="eastAsia"/>
          <w:b/>
          <w:sz w:val="24"/>
          <w:szCs w:val="24"/>
        </w:rPr>
        <w:t>三、供应商资格</w:t>
      </w:r>
      <w:bookmarkEnd w:id="16"/>
      <w:r>
        <w:rPr>
          <w:rFonts w:ascii="方正仿宋_GBK" w:eastAsia="方正仿宋_GBK" w:hAnsi="方正仿宋_GBK" w:cs="方正仿宋_GBK" w:hint="eastAsia"/>
          <w:b/>
          <w:sz w:val="24"/>
          <w:szCs w:val="24"/>
        </w:rPr>
        <w:t>条件</w:t>
      </w:r>
      <w:bookmarkEnd w:id="17"/>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供应商是指向采购人提供货物、工程或者服务的法人、其他组织。以下简称供应商。合格的供应商应首先符合政府采购法第二十二条规定的基本条件，同时符合根据下述设置的资格条件。</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（一）基本资格条件：</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1.具有独立承担民事责任的能力；</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2.具有良好的商业信誉和健全的财务会计制度；</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3.具有履行合同所必需的设备和专业技术能力；</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4.有依法缴纳税收和社会保障资金的良好记录；</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5.参加政府采购活动前三年内，在经营活动中没有重大违法记录；</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6.法律、行政法规规定的其他条件。</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（二）特定资格条件：</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经营范围包括“计算机系集成”等内容（提供营业执照复印件加盖供应商公章）。</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lang w:val="en-GB"/>
        </w:rPr>
      </w:pPr>
      <w:bookmarkStart w:id="18" w:name="_Toc14661"/>
      <w:bookmarkStart w:id="19" w:name="_Toc519497899"/>
      <w:r>
        <w:rPr>
          <w:rFonts w:ascii="方正仿宋_GBK" w:eastAsia="方正仿宋_GBK" w:hAnsi="方正仿宋_GBK" w:cs="方正仿宋_GBK" w:hint="eastAsia"/>
          <w:b/>
          <w:sz w:val="24"/>
          <w:szCs w:val="24"/>
        </w:rPr>
        <w:t>四、磋商有关说明</w:t>
      </w:r>
      <w:bookmarkEnd w:id="14"/>
      <w:bookmarkEnd w:id="18"/>
      <w:bookmarkEnd w:id="19"/>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（一）凡有意参加磋商的供应商，请于公告发布之日起至提交首次响应文件截止时间2021年10月</w:t>
      </w:r>
      <w:r w:rsidR="00222902">
        <w:rPr>
          <w:rFonts w:ascii="方正仿宋_GBK" w:eastAsia="方正仿宋_GBK" w:hAnsi="方正仿宋_GBK" w:cs="方正仿宋_GBK" w:hint="eastAsia"/>
          <w:sz w:val="24"/>
          <w:szCs w:val="24"/>
        </w:rPr>
        <w:t>26</w:t>
      </w:r>
      <w:r>
        <w:rPr>
          <w:rFonts w:ascii="方正仿宋_GBK" w:eastAsia="方正仿宋_GBK" w:hAnsi="方正仿宋_GBK" w:cs="方正仿宋_GBK" w:hint="eastAsia"/>
          <w:sz w:val="24"/>
          <w:szCs w:val="24"/>
        </w:rPr>
        <w:t>日14:30之前，在重庆建筑工程职业学院网站（www.cqjzc.edu.cn）下载本项目竞争性磋商文件，无论供应商下载与否，凡参加磋商的供应商均视为已知晓并同意所有竞争性磋商文件内容。</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（二）竞争性磋商文件购买费：300元/名（售后不退）。</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w:t>
      </w:r>
      <w:proofErr w:type="gramStart"/>
      <w:r>
        <w:rPr>
          <w:rFonts w:ascii="方正仿宋_GBK" w:eastAsia="方正仿宋_GBK" w:hAnsi="方正仿宋_GBK" w:cs="方正仿宋_GBK" w:hint="eastAsia"/>
          <w:sz w:val="24"/>
          <w:szCs w:val="24"/>
        </w:rPr>
        <w:t>未特殊</w:t>
      </w:r>
      <w:proofErr w:type="gramEnd"/>
      <w:r>
        <w:rPr>
          <w:rFonts w:ascii="方正仿宋_GBK" w:eastAsia="方正仿宋_GBK" w:hAnsi="方正仿宋_GBK" w:cs="方正仿宋_GBK" w:hint="eastAsia"/>
          <w:sz w:val="24"/>
          <w:szCs w:val="24"/>
        </w:rPr>
        <w:t>说明情况下，本竞争性磋商约定的币种均为人民币。</w:t>
      </w:r>
    </w:p>
    <w:p w:rsidR="00496D8B" w:rsidRDefault="00322E3E">
      <w:pPr>
        <w:spacing w:line="360" w:lineRule="exact"/>
        <w:ind w:firstLineChars="200" w:firstLine="482"/>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（四）竞争性磋商文件购买费在磋商现场</w:t>
      </w:r>
      <w:bookmarkStart w:id="20" w:name="_GoBack"/>
      <w:bookmarkEnd w:id="20"/>
      <w:r>
        <w:rPr>
          <w:rFonts w:ascii="方正仿宋_GBK" w:eastAsia="方正仿宋_GBK" w:hAnsi="方正仿宋_GBK" w:cs="方正仿宋_GBK" w:hint="eastAsia"/>
          <w:b/>
          <w:sz w:val="24"/>
          <w:szCs w:val="24"/>
        </w:rPr>
        <w:t>以现金的方式缴纳。</w:t>
      </w:r>
    </w:p>
    <w:p w:rsidR="00496D8B" w:rsidRDefault="00322E3E">
      <w:pPr>
        <w:spacing w:line="360" w:lineRule="exact"/>
        <w:ind w:firstLineChars="200" w:firstLine="482"/>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（五）竞争性磋商文件购买费缴纳时间为2021年10月</w:t>
      </w:r>
      <w:r w:rsidR="00222902">
        <w:rPr>
          <w:rFonts w:ascii="方正仿宋_GBK" w:eastAsia="方正仿宋_GBK" w:hAnsi="方正仿宋_GBK" w:cs="方正仿宋_GBK" w:hint="eastAsia"/>
          <w:b/>
          <w:sz w:val="24"/>
          <w:szCs w:val="24"/>
        </w:rPr>
        <w:t>26</w:t>
      </w:r>
      <w:r>
        <w:rPr>
          <w:rFonts w:ascii="方正仿宋_GBK" w:eastAsia="方正仿宋_GBK" w:hAnsi="方正仿宋_GBK" w:cs="方正仿宋_GBK" w:hint="eastAsia"/>
          <w:b/>
          <w:sz w:val="24"/>
          <w:szCs w:val="24"/>
        </w:rPr>
        <w:t>日13:30-14:30。</w:t>
      </w:r>
      <w:r>
        <w:rPr>
          <w:rFonts w:ascii="方正仿宋_GBK" w:eastAsia="方正仿宋_GBK" w:hAnsi="方正仿宋_GBK" w:cs="方正仿宋_GBK" w:hint="eastAsia"/>
          <w:sz w:val="24"/>
          <w:szCs w:val="24"/>
        </w:rPr>
        <w:t>（供应商应充分考虑完成此项手续所需的时间，因时间问题导致供应商在磋商前无法完成缴费手续的情况，由供应商自行负责。）</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（六）供应商须满足以下三种要件，其响应文件才被接受：</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1.按时报名签到；</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2.按时足额缴纳磋商保证金；</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3.按时递交了响应文件。</w:t>
      </w:r>
    </w:p>
    <w:p w:rsidR="00496D8B" w:rsidRDefault="00322E3E">
      <w:pPr>
        <w:spacing w:line="360" w:lineRule="exact"/>
        <w:ind w:firstLineChars="200" w:firstLine="482"/>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（七）响应文件的递交时间：2021年10月2</w:t>
      </w:r>
      <w:r w:rsidR="00222902">
        <w:rPr>
          <w:rFonts w:ascii="方正仿宋_GBK" w:eastAsia="方正仿宋_GBK" w:hAnsi="方正仿宋_GBK" w:cs="方正仿宋_GBK" w:hint="eastAsia"/>
          <w:b/>
          <w:sz w:val="24"/>
          <w:szCs w:val="24"/>
        </w:rPr>
        <w:t>6</w:t>
      </w:r>
      <w:r>
        <w:rPr>
          <w:rFonts w:ascii="方正仿宋_GBK" w:eastAsia="方正仿宋_GBK" w:hAnsi="方正仿宋_GBK" w:cs="方正仿宋_GBK" w:hint="eastAsia"/>
          <w:b/>
          <w:sz w:val="24"/>
          <w:szCs w:val="24"/>
        </w:rPr>
        <w:t>日13:30-14:30  。</w:t>
      </w:r>
    </w:p>
    <w:p w:rsidR="00496D8B" w:rsidRDefault="00322E3E">
      <w:pPr>
        <w:spacing w:line="360" w:lineRule="exact"/>
        <w:ind w:firstLineChars="200" w:firstLine="482"/>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（八）响应文件的递交地点：重庆建筑工程职业学院厚德楼210会议室，现场提交。</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（九）竞争性磋商地点：重庆建筑工程职业学院厚德楼210会议室。</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（十）磋商开始时间：</w:t>
      </w:r>
      <w:bookmarkStart w:id="21" w:name="_Toc373860294"/>
      <w:r>
        <w:rPr>
          <w:rFonts w:ascii="方正仿宋_GBK" w:eastAsia="方正仿宋_GBK" w:hAnsi="方正仿宋_GBK" w:cs="方正仿宋_GBK" w:hint="eastAsia"/>
          <w:sz w:val="24"/>
          <w:szCs w:val="24"/>
        </w:rPr>
        <w:t>同响应文件递交截止时间。</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（十一）磋商费用：各供应商自行承担响应文件编制与递交所发生的一切费用，在任何情况下，采购人对上述费用均不承担任何责任。</w:t>
      </w:r>
    </w:p>
    <w:p w:rsidR="00496D8B" w:rsidRDefault="00322E3E">
      <w:pPr>
        <w:spacing w:line="360" w:lineRule="exact"/>
        <w:ind w:firstLineChars="200" w:firstLine="482"/>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（十二）本项目不接受供应商以联合体的形式参加磋商。</w:t>
      </w:r>
    </w:p>
    <w:p w:rsidR="00496D8B" w:rsidRDefault="00322E3E">
      <w:pPr>
        <w:widowControl/>
        <w:ind w:firstLineChars="200" w:firstLine="482"/>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（十三）</w:t>
      </w:r>
      <w:r>
        <w:rPr>
          <w:rFonts w:ascii="方正仿宋_GBK" w:eastAsia="方正仿宋_GBK" w:hAnsi="方正仿宋_GBK" w:cs="方正仿宋_GBK" w:hint="eastAsia"/>
          <w:sz w:val="24"/>
          <w:szCs w:val="24"/>
        </w:rPr>
        <w:t>进校方式：疫情期间，供应商进校踏勘和参与开标需至少提前3小时申请学校专</w:t>
      </w:r>
      <w:proofErr w:type="gramStart"/>
      <w:r>
        <w:rPr>
          <w:rFonts w:ascii="方正仿宋_GBK" w:eastAsia="方正仿宋_GBK" w:hAnsi="方正仿宋_GBK" w:cs="方正仿宋_GBK" w:hint="eastAsia"/>
          <w:sz w:val="24"/>
          <w:szCs w:val="24"/>
        </w:rPr>
        <w:t>属电子身份码方</w:t>
      </w:r>
      <w:proofErr w:type="gramEnd"/>
      <w:r>
        <w:rPr>
          <w:rFonts w:ascii="方正仿宋_GBK" w:eastAsia="方正仿宋_GBK" w:hAnsi="方正仿宋_GBK" w:cs="方正仿宋_GBK" w:hint="eastAsia"/>
          <w:sz w:val="24"/>
          <w:szCs w:val="24"/>
        </w:rPr>
        <w:t>可进校，具体操作请点击右侧→</w:t>
      </w:r>
      <w:hyperlink r:id="rId15" w:history="1">
        <w:r>
          <w:rPr>
            <w:rFonts w:ascii="方正仿宋_GBK" w:eastAsia="方正仿宋_GBK" w:hAnsi="方正仿宋_GBK" w:cs="方正仿宋_GBK" w:hint="eastAsia"/>
            <w:sz w:val="24"/>
            <w:szCs w:val="24"/>
          </w:rPr>
          <w:t>关于近期参加学院招投标活动供应商进出校园相关事宜的说明</w:t>
        </w:r>
      </w:hyperlink>
      <w:r>
        <w:rPr>
          <w:rFonts w:ascii="方正仿宋_GBK" w:eastAsia="方正仿宋_GBK" w:hAnsi="方正仿宋_GBK" w:cs="方正仿宋_GBK" w:hint="eastAsia"/>
          <w:sz w:val="24"/>
          <w:szCs w:val="24"/>
        </w:rPr>
        <w:t>。</w:t>
      </w:r>
    </w:p>
    <w:p w:rsidR="00496D8B" w:rsidRDefault="00322E3E">
      <w:pPr>
        <w:widowControl/>
        <w:ind w:firstLineChars="200" w:firstLine="482"/>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（十四）供应商需遵守学校防疫相关规定。</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22" w:name="_Toc519497900"/>
      <w:bookmarkStart w:id="23" w:name="_Toc30071"/>
      <w:r>
        <w:rPr>
          <w:rFonts w:ascii="方正仿宋_GBK" w:eastAsia="方正仿宋_GBK" w:hAnsi="方正仿宋_GBK" w:cs="方正仿宋_GBK" w:hint="eastAsia"/>
          <w:b/>
          <w:sz w:val="24"/>
          <w:szCs w:val="24"/>
        </w:rPr>
        <w:t>五、</w:t>
      </w:r>
      <w:bookmarkEnd w:id="21"/>
      <w:bookmarkEnd w:id="22"/>
      <w:r>
        <w:rPr>
          <w:rFonts w:ascii="方正仿宋_GBK" w:eastAsia="方正仿宋_GBK" w:hAnsi="方正仿宋_GBK" w:cs="方正仿宋_GBK" w:hint="eastAsia"/>
          <w:b/>
          <w:sz w:val="24"/>
          <w:szCs w:val="24"/>
        </w:rPr>
        <w:t>磋商保证金</w:t>
      </w:r>
      <w:bookmarkEnd w:id="23"/>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（一）缴纳磋商保证金方式</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1.竞争性磋商保证金金额：人民币玖仟元整。</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2.竞争性磋商保证金的缴纳形式：</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由供应商从其基本账户将保证金汇至重庆建筑工程职业学院的账号上，汇款时须注明：“厚德楼办公条件（信息化设备）项目竞争性磋商保证金”，保证金的到账截止时间同响应文件递交截止时间。重庆建筑工程职业学院账户信息如下：</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户名：重庆建筑工程职业学院</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开户银行：重庆农村商业银行南岸支行峡口分理处</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账号：0606010120010004099</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（1）各供应商在银行转账（电汇）时，须充分考虑银行转账（电汇）的时间差风险，如同城转账、异地转账或汇款、跨行转账或电汇的时间要求。</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（2）各供应商在递交保证金时，到款账户为上述指定的账户，来款账户必须为本公司基本账户。</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（二）保证金退还方式</w:t>
      </w:r>
    </w:p>
    <w:p w:rsidR="00496D8B" w:rsidRDefault="00322E3E">
      <w:pPr>
        <w:widowControl/>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按照采购人财务相关规定，由采购人通知供应商具体办理退款手续。</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24" w:name="_Toc16565"/>
      <w:bookmarkStart w:id="25" w:name="_Toc519497901"/>
      <w:r>
        <w:rPr>
          <w:rFonts w:ascii="方正仿宋_GBK" w:eastAsia="方正仿宋_GBK" w:hAnsi="方正仿宋_GBK" w:cs="方正仿宋_GBK" w:hint="eastAsia"/>
          <w:b/>
          <w:sz w:val="24"/>
          <w:szCs w:val="24"/>
        </w:rPr>
        <w:t>六、</w:t>
      </w:r>
      <w:bookmarkEnd w:id="15"/>
      <w:r>
        <w:rPr>
          <w:rFonts w:ascii="方正仿宋_GBK" w:eastAsia="方正仿宋_GBK" w:hAnsi="方正仿宋_GBK" w:cs="方正仿宋_GBK" w:hint="eastAsia"/>
          <w:b/>
          <w:sz w:val="24"/>
          <w:szCs w:val="24"/>
        </w:rPr>
        <w:t>其它有关规定</w:t>
      </w:r>
      <w:bookmarkEnd w:id="24"/>
      <w:bookmarkEnd w:id="25"/>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（一）单位负责人为同一人或者存在直接控股、管理关系的不同供应商，不得再参加该采购项目的其他采购活动。</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本项目的补遗文件（如果有）在重庆建筑工程职业学院官网（http://www.cqjzc.edu.cn）上发布，请各供应商注意下载；无论供应商下载与否，凡参加磋商的供应商均视为已知晓并同意本项目补遗文件（如果有）的内容。</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（三）超过响应文件截止时间递交的响应文件，恕不接收。</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（四）磋商费用：无论磋商结果如何，供应商参与本项目磋商的所有费用均由供应商自行承担。</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（五）未尽事宜，以采购人最终通知为准。本项目竞争性磋商文件的解释权归重庆</w:t>
      </w:r>
      <w:r>
        <w:rPr>
          <w:rFonts w:ascii="方正仿宋_GBK" w:eastAsia="方正仿宋_GBK" w:hAnsi="方正仿宋_GBK" w:cs="方正仿宋_GBK" w:hint="eastAsia"/>
          <w:sz w:val="24"/>
          <w:szCs w:val="24"/>
        </w:rPr>
        <w:lastRenderedPageBreak/>
        <w:t>建筑工程职业学院。</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26" w:name="_Toc519497902"/>
      <w:bookmarkStart w:id="27" w:name="_Toc12844"/>
      <w:r>
        <w:rPr>
          <w:rFonts w:ascii="方正仿宋_GBK" w:eastAsia="方正仿宋_GBK" w:hAnsi="方正仿宋_GBK" w:cs="方正仿宋_GBK" w:hint="eastAsia"/>
          <w:b/>
          <w:sz w:val="24"/>
          <w:szCs w:val="24"/>
        </w:rPr>
        <w:t>七、联系方式</w:t>
      </w:r>
      <w:bookmarkEnd w:id="26"/>
      <w:bookmarkEnd w:id="27"/>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采购人：重庆建筑工程职业学院</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联系人：王</w:t>
      </w:r>
      <w:r w:rsidR="00222902">
        <w:rPr>
          <w:rFonts w:ascii="方正仿宋_GBK" w:eastAsia="方正仿宋_GBK" w:hAnsi="方正仿宋_GBK" w:cs="方正仿宋_GBK" w:hint="eastAsia"/>
          <w:sz w:val="24"/>
          <w:szCs w:val="24"/>
        </w:rPr>
        <w:t>老师</w:t>
      </w:r>
      <w:r>
        <w:rPr>
          <w:rFonts w:ascii="方正仿宋_GBK" w:eastAsia="方正仿宋_GBK" w:hAnsi="方正仿宋_GBK" w:cs="方正仿宋_GBK" w:hint="eastAsia"/>
          <w:sz w:val="24"/>
          <w:szCs w:val="24"/>
        </w:rPr>
        <w:t xml:space="preserve"> 023-61968230</w:t>
      </w:r>
    </w:p>
    <w:p w:rsidR="00496D8B" w:rsidRDefault="00322E3E">
      <w:pPr>
        <w:spacing w:line="360" w:lineRule="exact"/>
        <w:ind w:firstLineChars="600" w:firstLine="144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丁老师 023-61968149</w:t>
      </w:r>
    </w:p>
    <w:p w:rsidR="00496D8B" w:rsidRDefault="00322E3E">
      <w:pPr>
        <w:spacing w:line="360" w:lineRule="exact"/>
        <w:ind w:firstLineChars="200" w:firstLine="480"/>
        <w:contextualSpacing/>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地  址：重庆市南岸区梨花大道857号。</w:t>
      </w:r>
    </w:p>
    <w:p w:rsidR="00222902" w:rsidRDefault="00222902" w:rsidP="00222902">
      <w:pPr>
        <w:pStyle w:val="a4"/>
        <w:rPr>
          <w:rFonts w:hint="eastAsia"/>
        </w:rPr>
      </w:pPr>
    </w:p>
    <w:p w:rsidR="00222902" w:rsidRPr="00222902" w:rsidRDefault="00222902" w:rsidP="00222902">
      <w:pPr>
        <w:pStyle w:val="10"/>
        <w:rPr>
          <w:rFonts w:eastAsia="方正仿宋_GBK"/>
        </w:rPr>
        <w:sectPr w:rsidR="00222902" w:rsidRPr="00222902">
          <w:footerReference w:type="default" r:id="rId16"/>
          <w:pgSz w:w="11907" w:h="16840"/>
          <w:pgMar w:top="1418" w:right="1134" w:bottom="1418" w:left="1701" w:header="907" w:footer="992" w:gutter="0"/>
          <w:pgNumType w:start="1"/>
          <w:cols w:space="720"/>
          <w:docGrid w:linePitch="312"/>
        </w:sectPr>
      </w:pPr>
    </w:p>
    <w:p w:rsidR="00496D8B" w:rsidRDefault="00322E3E">
      <w:pPr>
        <w:spacing w:line="360" w:lineRule="auto"/>
        <w:contextualSpacing/>
        <w:jc w:val="center"/>
        <w:outlineLvl w:val="0"/>
        <w:rPr>
          <w:rFonts w:ascii="方正仿宋_GBK" w:eastAsia="方正仿宋_GBK"/>
          <w:b/>
          <w:sz w:val="44"/>
          <w:szCs w:val="22"/>
        </w:rPr>
      </w:pPr>
      <w:bookmarkStart w:id="28" w:name="_Toc102227313"/>
      <w:bookmarkStart w:id="29" w:name="_Toc11300"/>
      <w:bookmarkStart w:id="30" w:name="_Toc519497903"/>
      <w:r>
        <w:rPr>
          <w:rFonts w:ascii="方正仿宋_GBK" w:eastAsia="方正仿宋_GBK" w:hint="eastAsia"/>
          <w:b/>
          <w:sz w:val="44"/>
          <w:szCs w:val="22"/>
        </w:rPr>
        <w:lastRenderedPageBreak/>
        <w:t>第二篇  供应商须知</w:t>
      </w:r>
      <w:bookmarkEnd w:id="28"/>
      <w:bookmarkEnd w:id="29"/>
      <w:bookmarkEnd w:id="30"/>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31" w:name="_Toc342913389"/>
      <w:bookmarkStart w:id="32" w:name="_Toc15189"/>
      <w:bookmarkStart w:id="33" w:name="_Toc519497904"/>
      <w:r>
        <w:rPr>
          <w:rFonts w:ascii="方正仿宋_GBK" w:eastAsia="方正仿宋_GBK" w:hAnsi="方正仿宋_GBK" w:cs="方正仿宋_GBK" w:hint="eastAsia"/>
          <w:b/>
          <w:sz w:val="24"/>
          <w:szCs w:val="24"/>
        </w:rPr>
        <w:t>一、磋商费用</w:t>
      </w:r>
      <w:bookmarkEnd w:id="31"/>
      <w:bookmarkEnd w:id="32"/>
      <w:bookmarkEnd w:id="33"/>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参与磋商的供应商应承担其编制响应文件与递交响应文件所涉及的一切费用，不论磋商结果如何，采购人在任何情况下无义务也无责任承担这些费用。</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34" w:name="_Toc7651"/>
      <w:bookmarkStart w:id="35" w:name="_Toc519497905"/>
      <w:bookmarkStart w:id="36" w:name="_Toc342913391"/>
      <w:r>
        <w:rPr>
          <w:rFonts w:ascii="方正仿宋_GBK" w:eastAsia="方正仿宋_GBK" w:hAnsi="方正仿宋_GBK" w:cs="方正仿宋_GBK" w:hint="eastAsia"/>
          <w:b/>
          <w:sz w:val="24"/>
          <w:szCs w:val="24"/>
        </w:rPr>
        <w:t>二、竞争性磋商文件</w:t>
      </w:r>
      <w:bookmarkEnd w:id="34"/>
      <w:bookmarkEnd w:id="35"/>
      <w:bookmarkEnd w:id="36"/>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（一）竞争性磋商文件由竞争性磋商邀请书，供应商须知，磋商项目技术需求，磋商项目服务需求，评审方法、评审标准、</w:t>
      </w:r>
      <w:proofErr w:type="gramStart"/>
      <w:r>
        <w:rPr>
          <w:rFonts w:ascii="方正仿宋_GBK" w:eastAsia="方正仿宋_GBK" w:hAnsi="方正仿宋_GBK" w:cs="方正仿宋_GBK" w:hint="eastAsia"/>
          <w:sz w:val="24"/>
          <w:szCs w:val="24"/>
        </w:rPr>
        <w:t>无效磋商</w:t>
      </w:r>
      <w:proofErr w:type="gramEnd"/>
      <w:r>
        <w:rPr>
          <w:rFonts w:ascii="方正仿宋_GBK" w:eastAsia="方正仿宋_GBK" w:hAnsi="方正仿宋_GBK" w:cs="方正仿宋_GBK" w:hint="eastAsia"/>
          <w:sz w:val="24"/>
          <w:szCs w:val="24"/>
        </w:rPr>
        <w:t>条款</w:t>
      </w:r>
      <w:proofErr w:type="gramStart"/>
      <w:r>
        <w:rPr>
          <w:rFonts w:ascii="方正仿宋_GBK" w:eastAsia="方正仿宋_GBK" w:hAnsi="方正仿宋_GBK" w:cs="方正仿宋_GBK" w:hint="eastAsia"/>
          <w:sz w:val="24"/>
          <w:szCs w:val="24"/>
        </w:rPr>
        <w:t>和废标条款</w:t>
      </w:r>
      <w:proofErr w:type="gramEnd"/>
      <w:r>
        <w:rPr>
          <w:rFonts w:ascii="方正仿宋_GBK" w:eastAsia="方正仿宋_GBK" w:hAnsi="方正仿宋_GBK" w:cs="方正仿宋_GBK" w:hint="eastAsia"/>
          <w:sz w:val="24"/>
          <w:szCs w:val="24"/>
        </w:rPr>
        <w:t>，响应文件格式要求六部分组成。</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（二）采购人所作的一切有效的书面通知、修改及补充，都是竞争性磋商文件不可分割的部分。</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（三）竞争性磋商文件的解释</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供应商如对竞争性磋商文件有疑问，必须以书面形式向采购人要求澄清，采购人可视具体情况做出处理或答复。如供应商未提出疑问，视为完全理解并同意本项目竞争性磋商文件。一经</w:t>
      </w:r>
      <w:proofErr w:type="gramStart"/>
      <w:r>
        <w:rPr>
          <w:rFonts w:ascii="方正仿宋_GBK" w:eastAsia="方正仿宋_GBK" w:hAnsi="方正仿宋_GBK" w:cs="方正仿宋_GBK" w:hint="eastAsia"/>
          <w:sz w:val="24"/>
          <w:szCs w:val="24"/>
        </w:rPr>
        <w:t>进入磋商</w:t>
      </w:r>
      <w:proofErr w:type="gramEnd"/>
      <w:r>
        <w:rPr>
          <w:rFonts w:ascii="方正仿宋_GBK" w:eastAsia="方正仿宋_GBK" w:hAnsi="方正仿宋_GBK" w:cs="方正仿宋_GBK" w:hint="eastAsia"/>
          <w:sz w:val="24"/>
          <w:szCs w:val="24"/>
        </w:rPr>
        <w:t>程序，即视为供应商已详细阅读全部文件资料，完全理解竞争性磋商文件所有条款内容并同意放弃对这方面有不明白及误解的权利。</w:t>
      </w:r>
      <w:bookmarkStart w:id="37" w:name="_Toc318159160"/>
      <w:bookmarkStart w:id="38" w:name="_Toc318166429"/>
      <w:bookmarkStart w:id="39" w:name="_Toc318159349"/>
      <w:bookmarkStart w:id="40" w:name="_Toc318159780"/>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（四）本竞争性磋商文件中，采购人根据与供应商磋商情况可能实质性变动的内容为竞争性磋商文件第三篇、第四篇全部内容。</w:t>
      </w:r>
      <w:bookmarkEnd w:id="37"/>
      <w:bookmarkEnd w:id="38"/>
      <w:bookmarkEnd w:id="39"/>
      <w:bookmarkEnd w:id="40"/>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41" w:name="_Toc519497906"/>
      <w:bookmarkStart w:id="42" w:name="_Toc28557"/>
      <w:bookmarkStart w:id="43" w:name="_Toc102227318"/>
      <w:bookmarkStart w:id="44" w:name="_Toc179714297"/>
      <w:bookmarkStart w:id="45" w:name="_Toc342913392"/>
      <w:r>
        <w:rPr>
          <w:rFonts w:ascii="方正仿宋_GBK" w:eastAsia="方正仿宋_GBK" w:hAnsi="方正仿宋_GBK" w:cs="方正仿宋_GBK" w:hint="eastAsia"/>
          <w:b/>
          <w:sz w:val="24"/>
          <w:szCs w:val="24"/>
        </w:rPr>
        <w:t>三、磋商要求</w:t>
      </w:r>
      <w:bookmarkEnd w:id="41"/>
      <w:bookmarkEnd w:id="42"/>
      <w:bookmarkEnd w:id="43"/>
      <w:bookmarkEnd w:id="44"/>
      <w:bookmarkEnd w:id="45"/>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（一）响应文件</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供应商应当按照竞争性磋商文件的要求编制响应文件，并对竞争性磋商文件提出的要求和条件</w:t>
      </w:r>
      <w:proofErr w:type="gramStart"/>
      <w:r>
        <w:rPr>
          <w:rFonts w:ascii="方正仿宋_GBK" w:eastAsia="方正仿宋_GBK" w:hAnsi="方正仿宋_GBK" w:cs="方正仿宋_GBK" w:hint="eastAsia"/>
          <w:sz w:val="24"/>
          <w:szCs w:val="24"/>
        </w:rPr>
        <w:t>作出</w:t>
      </w:r>
      <w:proofErr w:type="gramEnd"/>
      <w:r>
        <w:rPr>
          <w:rFonts w:ascii="方正仿宋_GBK" w:eastAsia="方正仿宋_GBK" w:hAnsi="方正仿宋_GBK" w:cs="方正仿宋_GBK" w:hint="eastAsia"/>
          <w:sz w:val="24"/>
          <w:szCs w:val="24"/>
        </w:rPr>
        <w:t>实质性响应，响应文件原则上采用软面订本，同时应编制完整的页码、目录。</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响应文件由第六篇“响应文件格式要求”规定的部分和供应商所作的一切有效补充、修改和承诺等文件组成，供应商应按照第六篇“响应文件格式要求”规定的目录顺序组织编写和装订，也可在基本格式基础上对表格进行扩展，未规定格式的由供应商自定格式。</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（二）磋商保证金：</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1.供应商提交保证金金额和方式详见“第一篇”；</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2.发生以下情况之一者，保证金不予退还：</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（1）供应商在提交响应文件截止时间后撤回响应文件的；</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（2）供应商在响应文件中提供虚假材料的；</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（3）除因不可抗力或竞争性磋商文件认可的情形以外，成交供应商不与采购人签订合同的；</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（4）供应商与采购人、其他供应商恶意串通的；</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（5）成交供应商不按规定的时间或拒绝按成交状态签订合同（即不按照采购文件确定的合同文本以及采购标的、采购金额、采购数量、技术和服务要求等事项签订采购合同的）。</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（三）报价要求</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竞争性磋商文件所确定的采购范围内的全部工作内容的价格体现，并且包括利润、税金及政策性文件规定的各项应有费用及所有一切风险、责任和义务的费用。</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因成交供应商自身原因造成漏报、少报皆由其自行承担责任，采购人不再补偿。</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（四）修正错误</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若供应商所递交的响应文件或最后报价中的价格出现大写金额和小写金额不一致的错误，以大写金额修正为准。</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采购人按上述修正错误的原则及方法修正供应商的报价，供应商同意并签字确认后，修正后的报价对供应商具有约束作用。如果供应商不接受修正后的价格，将失去成为成交供应商的资格。</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（五）提交响应文件的份数和签署</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1.响应文件一式三份（其中正本一份，副本两份），副本可为正本的复印件，应与正本一致，如出现不一致情况以正本为准。</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2.在响应文件正本中，竞争性磋商文件第六篇响应文件格式中规定签字、盖章的地方必须按其规定签字、盖章。</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3.若供应商对响应文件的错处作必要修改，则应在修改处加盖供应商公章或由法定代表人或法定代表人授权代表签字确认。</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4.电报、电话、传真、邮寄形式的响应文件概不接受。</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（六）响应文件的递交</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1.响应文件的密封与标记</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（1）响应文件的正本、副本均应密封</w:t>
      </w:r>
      <w:proofErr w:type="gramStart"/>
      <w:r>
        <w:rPr>
          <w:rFonts w:ascii="方正仿宋_GBK" w:eastAsia="方正仿宋_GBK" w:hAnsi="方正仿宋_GBK" w:cs="方正仿宋_GBK" w:hint="eastAsia"/>
          <w:sz w:val="24"/>
          <w:szCs w:val="24"/>
        </w:rPr>
        <w:t>送达磋商</w:t>
      </w:r>
      <w:proofErr w:type="gramEnd"/>
      <w:r>
        <w:rPr>
          <w:rFonts w:ascii="方正仿宋_GBK" w:eastAsia="方正仿宋_GBK" w:hAnsi="方正仿宋_GBK" w:cs="方正仿宋_GBK" w:hint="eastAsia"/>
          <w:sz w:val="24"/>
          <w:szCs w:val="24"/>
        </w:rPr>
        <w:t>地点，应在封套上注明项目名称、供应商名称。若正本、副本分别进行密封，还应在封套上注明“正本”、“副本”字样。</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（2）封套的封口处应加盖供应商公章或由法定代表人授权代表签字。</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（七）响应文件语言：简体中文</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（八）供应商参与人员</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各供应商应当派1-2名代表参与磋商，至少1人应为法定代表人或具有法定代表人授权委托书的授权代表，代表必须携带身份证以备查验。</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（九）无效磋商</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供应商发生以下条款情况之一者，视为无效磋商，其响应文件将被拒绝：</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1.供应商不符合规定的基本资格条件或特定资格条件的；</w:t>
      </w:r>
    </w:p>
    <w:p w:rsidR="00496D8B" w:rsidRDefault="00322E3E">
      <w:pPr>
        <w:pStyle w:val="29"/>
        <w:ind w:leftChars="0" w:left="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2.供应商的法定代表人或其授权代表未参加磋商；</w:t>
      </w:r>
    </w:p>
    <w:p w:rsidR="00496D8B" w:rsidRDefault="00322E3E">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3.供应商的报价超过最高限价的；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4.供应商响应文件内容有与国家现行法律法规相违背的内容，或附有采购人无法接受的条件；</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5.供应商未在截止时间前提交足额报名费和磋商保证金的；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6.供应商未通过资格性检查或磋商文件未通过符合性检查的；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7.供应商超出其营业执照或事业单位法人证书上经营范围（业务范围）磋商的；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8.单位负责人为同一人或者存在直接控股、管理关系的不同供应商，不得参加本次磋商；</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9.磋商文件未按照竞争性磋商文件第六篇磋商文件格式中所规定签字、盖章的；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10.磋商文件出现多个方案的；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11.磋商文件含有违反国家法律、法规的内容，或附有采购人不能接受的条件的。</w:t>
      </w:r>
    </w:p>
    <w:p w:rsidR="00496D8B" w:rsidRDefault="00496D8B">
      <w:pPr>
        <w:spacing w:line="360" w:lineRule="exact"/>
        <w:ind w:firstLineChars="200" w:firstLine="480"/>
        <w:contextualSpacing/>
        <w:jc w:val="left"/>
        <w:rPr>
          <w:rFonts w:ascii="方正仿宋_GBK" w:eastAsia="方正仿宋_GBK" w:hAnsi="方正仿宋_GBK" w:cs="方正仿宋_GBK"/>
          <w:sz w:val="24"/>
          <w:szCs w:val="24"/>
          <w:lang w:val="en-GB"/>
        </w:rPr>
      </w:pPr>
    </w:p>
    <w:p w:rsidR="00496D8B" w:rsidRDefault="00496D8B">
      <w:pPr>
        <w:snapToGrid w:val="0"/>
        <w:spacing w:line="360" w:lineRule="exact"/>
        <w:ind w:firstLineChars="200" w:firstLine="480"/>
        <w:contextualSpacing/>
        <w:rPr>
          <w:rFonts w:ascii="方正仿宋_GBK" w:eastAsia="方正仿宋_GBK" w:hAnsi="方正仿宋_GBK" w:cs="方正仿宋_GBK"/>
          <w:sz w:val="24"/>
          <w:szCs w:val="24"/>
        </w:rPr>
        <w:sectPr w:rsidR="00496D8B">
          <w:pgSz w:w="11907" w:h="16840"/>
          <w:pgMar w:top="1418" w:right="1134" w:bottom="1418" w:left="1701" w:header="907" w:footer="992" w:gutter="0"/>
          <w:cols w:space="720"/>
          <w:docGrid w:linePitch="312"/>
        </w:sectPr>
      </w:pPr>
    </w:p>
    <w:p w:rsidR="00496D8B" w:rsidRDefault="00322E3E">
      <w:pPr>
        <w:spacing w:line="360" w:lineRule="auto"/>
        <w:contextualSpacing/>
        <w:jc w:val="center"/>
        <w:outlineLvl w:val="0"/>
        <w:rPr>
          <w:rFonts w:ascii="方正仿宋_GBK" w:eastAsia="方正仿宋_GBK"/>
          <w:b/>
          <w:sz w:val="44"/>
          <w:szCs w:val="22"/>
        </w:rPr>
      </w:pPr>
      <w:bookmarkStart w:id="46" w:name="_Toc519497907"/>
      <w:bookmarkStart w:id="47" w:name="_Toc20866"/>
      <w:r>
        <w:rPr>
          <w:rFonts w:ascii="方正仿宋_GBK" w:eastAsia="方正仿宋_GBK" w:hint="eastAsia"/>
          <w:b/>
          <w:sz w:val="44"/>
          <w:szCs w:val="22"/>
        </w:rPr>
        <w:lastRenderedPageBreak/>
        <w:t>第三篇  磋商项目技术需求</w:t>
      </w:r>
      <w:bookmarkEnd w:id="46"/>
      <w:bookmarkEnd w:id="47"/>
    </w:p>
    <w:p w:rsidR="00496D8B" w:rsidRDefault="00322E3E">
      <w:pPr>
        <w:pStyle w:val="30"/>
        <w:spacing w:before="0" w:after="0" w:line="360" w:lineRule="exact"/>
        <w:ind w:firstLineChars="200" w:firstLine="482"/>
        <w:contextualSpacing/>
        <w:rPr>
          <w:rFonts w:ascii="方正仿宋_GBK" w:eastAsia="方正仿宋_GBK"/>
          <w:sz w:val="24"/>
        </w:rPr>
      </w:pPr>
      <w:bookmarkStart w:id="48" w:name="_Toc531789471"/>
      <w:bookmarkStart w:id="49" w:name="_Toc519497920"/>
      <w:bookmarkStart w:id="50" w:name="_Toc511662618"/>
      <w:bookmarkStart w:id="51" w:name="_Toc511661064"/>
      <w:bookmarkStart w:id="52" w:name="_Toc12789072"/>
      <w:r>
        <w:rPr>
          <w:rFonts w:ascii="方正仿宋_GBK" w:eastAsia="方正仿宋_GBK" w:hAnsi="方正仿宋_GBK" w:cs="方正仿宋_GBK" w:hint="eastAsia"/>
          <w:sz w:val="24"/>
          <w:szCs w:val="24"/>
        </w:rPr>
        <w:t>一</w:t>
      </w:r>
      <w:bookmarkEnd w:id="48"/>
      <w:r>
        <w:rPr>
          <w:rFonts w:ascii="方正仿宋_GBK" w:eastAsia="方正仿宋_GBK" w:hint="eastAsia"/>
          <w:sz w:val="24"/>
        </w:rPr>
        <w:t>、招标项目一览表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6120"/>
        <w:gridCol w:w="1305"/>
        <w:gridCol w:w="1256"/>
      </w:tblGrid>
      <w:tr w:rsidR="00496D8B">
        <w:trPr>
          <w:trHeight w:val="618"/>
          <w:jc w:val="center"/>
        </w:trPr>
        <w:tc>
          <w:tcPr>
            <w:tcW w:w="945"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序号</w:t>
            </w:r>
          </w:p>
        </w:tc>
        <w:tc>
          <w:tcPr>
            <w:tcW w:w="6120"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项目名称</w:t>
            </w:r>
          </w:p>
        </w:tc>
        <w:tc>
          <w:tcPr>
            <w:tcW w:w="1305"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数量/单位</w:t>
            </w:r>
          </w:p>
        </w:tc>
        <w:tc>
          <w:tcPr>
            <w:tcW w:w="1256"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备注</w:t>
            </w:r>
          </w:p>
        </w:tc>
      </w:tr>
      <w:tr w:rsidR="00496D8B">
        <w:trPr>
          <w:trHeight w:val="445"/>
          <w:jc w:val="center"/>
        </w:trPr>
        <w:tc>
          <w:tcPr>
            <w:tcW w:w="945"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w:t>
            </w:r>
          </w:p>
        </w:tc>
        <w:tc>
          <w:tcPr>
            <w:tcW w:w="6120"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厚德楼办公条件（信息化设备）</w:t>
            </w:r>
          </w:p>
        </w:tc>
        <w:tc>
          <w:tcPr>
            <w:tcW w:w="1305" w:type="dxa"/>
            <w:tcBorders>
              <w:top w:val="single" w:sz="4" w:space="0" w:color="auto"/>
              <w:left w:val="single" w:sz="4" w:space="0" w:color="auto"/>
              <w:right w:val="single" w:sz="4" w:space="0" w:color="auto"/>
            </w:tcBorders>
            <w:noWrap/>
            <w:vAlign w:val="center"/>
          </w:tcPr>
          <w:p w:rsidR="00496D8B" w:rsidRDefault="00322E3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1批</w:t>
            </w:r>
          </w:p>
        </w:tc>
        <w:tc>
          <w:tcPr>
            <w:tcW w:w="1256" w:type="dxa"/>
            <w:tcBorders>
              <w:top w:val="single" w:sz="4" w:space="0" w:color="auto"/>
              <w:left w:val="single" w:sz="4" w:space="0" w:color="auto"/>
              <w:right w:val="single" w:sz="4" w:space="0" w:color="auto"/>
            </w:tcBorders>
            <w:noWrap/>
            <w:vAlign w:val="center"/>
          </w:tcPr>
          <w:p w:rsidR="00496D8B" w:rsidRDefault="00496D8B">
            <w:pPr>
              <w:spacing w:line="360" w:lineRule="exact"/>
              <w:contextualSpacing/>
              <w:jc w:val="left"/>
              <w:rPr>
                <w:rFonts w:ascii="方正仿宋_GBK" w:eastAsia="方正仿宋_GBK" w:hAnsi="方正仿宋_GBK" w:cs="方正仿宋_GBK"/>
                <w:sz w:val="24"/>
                <w:szCs w:val="24"/>
              </w:rPr>
            </w:pPr>
          </w:p>
        </w:tc>
      </w:tr>
    </w:tbl>
    <w:p w:rsidR="00496D8B" w:rsidRDefault="00322E3E">
      <w:pPr>
        <w:pStyle w:val="23"/>
        <w:spacing w:before="0" w:after="0" w:line="360" w:lineRule="atLeast"/>
        <w:ind w:firstLineChars="200" w:firstLine="482"/>
        <w:rPr>
          <w:rFonts w:ascii="方正仿宋_GBK" w:eastAsia="方正仿宋_GBK"/>
          <w:sz w:val="24"/>
        </w:rPr>
      </w:pPr>
      <w:bookmarkStart w:id="53" w:name="_Toc23496210"/>
      <w:r>
        <w:rPr>
          <w:rFonts w:ascii="方正仿宋_GBK" w:eastAsia="方正仿宋_GBK" w:hint="eastAsia"/>
          <w:sz w:val="24"/>
        </w:rPr>
        <w:t>二、招标项目技术需求</w:t>
      </w:r>
      <w:bookmarkEnd w:id="53"/>
    </w:p>
    <w:p w:rsidR="00496D8B" w:rsidRDefault="00322E3E">
      <w:pPr>
        <w:spacing w:line="360" w:lineRule="atLeas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说明：</w:t>
      </w:r>
    </w:p>
    <w:p w:rsidR="00496D8B" w:rsidRDefault="00322E3E">
      <w:pPr>
        <w:spacing w:line="360" w:lineRule="atLeas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4"/>
        </w:rPr>
        <w:t>“*”标注的技术需求为重要技术需求，若不满足将按照评标因素中相关规定处理。</w:t>
      </w:r>
    </w:p>
    <w:p w:rsidR="00496D8B" w:rsidRDefault="00322E3E">
      <w:pPr>
        <w:spacing w:line="360" w:lineRule="atLeast"/>
        <w:ind w:firstLineChars="200" w:firstLine="482"/>
        <w:rPr>
          <w:rFonts w:ascii="方正仿宋_GBK" w:eastAsia="方正仿宋_GBK" w:hAnsi="宋体"/>
          <w:b/>
          <w:bCs/>
          <w:sz w:val="24"/>
          <w:szCs w:val="24"/>
        </w:rPr>
      </w:pPr>
      <w:r>
        <w:rPr>
          <w:rFonts w:ascii="方正仿宋_GBK" w:eastAsia="方正仿宋_GBK" w:hAnsi="宋体" w:hint="eastAsia"/>
          <w:b/>
          <w:bCs/>
          <w:sz w:val="24"/>
          <w:szCs w:val="24"/>
        </w:rPr>
        <w:t>（一）项目简介</w:t>
      </w:r>
    </w:p>
    <w:p w:rsidR="00496D8B" w:rsidRDefault="00322E3E">
      <w:pPr>
        <w:pStyle w:val="Style56"/>
        <w:spacing w:line="360" w:lineRule="atLeast"/>
        <w:ind w:firstLineChars="200" w:firstLine="480"/>
        <w:rPr>
          <w:rFonts w:ascii="方正仿宋_GBK" w:eastAsia="方正仿宋_GBK" w:hAnsi="宋体"/>
          <w:sz w:val="24"/>
          <w:szCs w:val="20"/>
        </w:rPr>
      </w:pPr>
      <w:r>
        <w:rPr>
          <w:rFonts w:ascii="方正仿宋_GBK" w:eastAsia="方正仿宋_GBK" w:hAnsi="宋体" w:hint="eastAsia"/>
          <w:sz w:val="24"/>
          <w:szCs w:val="20"/>
        </w:rPr>
        <w:t>根据重庆建筑工程职业学院办公需求，本次建设的会议室位于厚</w:t>
      </w:r>
      <w:proofErr w:type="gramStart"/>
      <w:r>
        <w:rPr>
          <w:rFonts w:ascii="方正仿宋_GBK" w:eastAsia="方正仿宋_GBK" w:hAnsi="宋体" w:hint="eastAsia"/>
          <w:sz w:val="24"/>
          <w:szCs w:val="20"/>
        </w:rPr>
        <w:t>德楼六楼</w:t>
      </w:r>
      <w:proofErr w:type="gramEnd"/>
      <w:r>
        <w:rPr>
          <w:rFonts w:ascii="方正仿宋_GBK" w:eastAsia="方正仿宋_GBK" w:hAnsi="宋体" w:hint="eastAsia"/>
          <w:sz w:val="24"/>
          <w:szCs w:val="20"/>
        </w:rPr>
        <w:t>，面积约115平方米。建成后可容纳68人参会，其中内圈设计28人，外圈设计40人。内圈每人配备一台PAD及一套发言系统，外圈更多</w:t>
      </w:r>
      <w:proofErr w:type="gramStart"/>
      <w:r>
        <w:rPr>
          <w:rFonts w:ascii="方正仿宋_GBK" w:eastAsia="方正仿宋_GBK" w:hAnsi="宋体" w:hint="eastAsia"/>
          <w:sz w:val="24"/>
          <w:szCs w:val="20"/>
        </w:rPr>
        <w:t>考虑仅参会</w:t>
      </w:r>
      <w:proofErr w:type="gramEnd"/>
      <w:r>
        <w:rPr>
          <w:rFonts w:ascii="方正仿宋_GBK" w:eastAsia="方正仿宋_GBK" w:hAnsi="宋体" w:hint="eastAsia"/>
          <w:sz w:val="24"/>
          <w:szCs w:val="20"/>
        </w:rPr>
        <w:t>，暂未考虑PAD及发言系统，外圈人员发言单独配备4只无线话筒。另根据学校会议实际情况，在内圈设计2个主席位及1个汇报位，这3个位置除正常使用发言单元和无纸化会议系统外，还可以单独接入笔记本进行发言或汇报。</w:t>
      </w:r>
    </w:p>
    <w:p w:rsidR="00496D8B" w:rsidRDefault="00322E3E">
      <w:p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重庆建筑工程职业学院</w:t>
      </w:r>
      <w:r>
        <w:rPr>
          <w:rFonts w:ascii="方正仿宋_GBK" w:eastAsia="方正仿宋_GBK" w:hAnsi="方正仿宋_GBK" w:cs="方正仿宋_GBK" w:hint="eastAsia"/>
          <w:sz w:val="24"/>
          <w:szCs w:val="24"/>
        </w:rPr>
        <w:t>厚德楼办公条件（信息化设备）</w:t>
      </w:r>
      <w:r>
        <w:rPr>
          <w:rFonts w:ascii="方正仿宋_GBK" w:eastAsia="方正仿宋_GBK" w:hAnsi="宋体" w:hint="eastAsia"/>
          <w:sz w:val="24"/>
        </w:rPr>
        <w:t>建设项目主要内容包括：</w:t>
      </w:r>
    </w:p>
    <w:p w:rsidR="00496D8B" w:rsidRDefault="00322E3E">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无纸化终端系统</w:t>
      </w:r>
    </w:p>
    <w:p w:rsidR="00496D8B" w:rsidRDefault="00322E3E">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智能会议系统</w:t>
      </w:r>
    </w:p>
    <w:p w:rsidR="00496D8B" w:rsidRDefault="00322E3E">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现场扩声系统</w:t>
      </w:r>
    </w:p>
    <w:p w:rsidR="00496D8B" w:rsidRDefault="00322E3E">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显示系统</w:t>
      </w:r>
    </w:p>
    <w:p w:rsidR="00496D8B" w:rsidRDefault="00322E3E">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综合布线系统</w:t>
      </w:r>
    </w:p>
    <w:p w:rsidR="00496D8B" w:rsidRDefault="00322E3E">
      <w:pPr>
        <w:spacing w:line="360" w:lineRule="atLeast"/>
        <w:ind w:firstLineChars="200" w:firstLine="482"/>
        <w:rPr>
          <w:rFonts w:ascii="方正仿宋_GBK" w:eastAsia="方正仿宋_GBK" w:hAnsi="宋体"/>
          <w:b/>
          <w:bCs/>
          <w:sz w:val="24"/>
          <w:szCs w:val="24"/>
        </w:rPr>
      </w:pPr>
      <w:r>
        <w:rPr>
          <w:rFonts w:ascii="方正仿宋_GBK" w:eastAsia="方正仿宋_GBK" w:hAnsi="宋体" w:hint="eastAsia"/>
          <w:b/>
          <w:bCs/>
          <w:sz w:val="24"/>
          <w:szCs w:val="24"/>
        </w:rPr>
        <w:t>（二）项目建设标准</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sz w:val="24"/>
          <w:szCs w:val="28"/>
        </w:rPr>
        <w:t>.</w:t>
      </w:r>
      <w:r>
        <w:rPr>
          <w:rFonts w:ascii="方正仿宋_GBK" w:eastAsia="方正仿宋_GBK" w:hAnsi="宋体" w:hint="eastAsia"/>
          <w:sz w:val="24"/>
          <w:szCs w:val="28"/>
        </w:rPr>
        <w:t>《综合布线系统工程验收规范》GB 50312-2007</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sz w:val="24"/>
          <w:szCs w:val="28"/>
        </w:rPr>
        <w:t>.</w:t>
      </w:r>
      <w:r>
        <w:rPr>
          <w:rFonts w:ascii="方正仿宋_GBK" w:eastAsia="方正仿宋_GBK" w:hAnsi="宋体" w:hint="eastAsia"/>
          <w:sz w:val="24"/>
          <w:szCs w:val="28"/>
        </w:rPr>
        <w:t>《民用建筑通讯接地标准》ANSI EIA/TIA607</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sz w:val="24"/>
          <w:szCs w:val="28"/>
        </w:rPr>
        <w:t>.</w:t>
      </w:r>
      <w:r>
        <w:rPr>
          <w:rFonts w:ascii="方正仿宋_GBK" w:eastAsia="方正仿宋_GBK" w:hAnsi="宋体" w:hint="eastAsia"/>
          <w:sz w:val="24"/>
          <w:szCs w:val="28"/>
        </w:rPr>
        <w:t xml:space="preserve">《商务建筑布线标准》ANSI EIA/TIA-568A </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4</w:t>
      </w:r>
      <w:r>
        <w:rPr>
          <w:rFonts w:ascii="方正仿宋_GBK" w:eastAsia="方正仿宋_GBK" w:hAnsi="宋体"/>
          <w:sz w:val="24"/>
          <w:szCs w:val="28"/>
        </w:rPr>
        <w:t>.</w:t>
      </w:r>
      <w:r>
        <w:rPr>
          <w:rFonts w:ascii="方正仿宋_GBK" w:eastAsia="方正仿宋_GBK" w:hAnsi="宋体" w:hint="eastAsia"/>
          <w:sz w:val="24"/>
          <w:szCs w:val="28"/>
        </w:rPr>
        <w:t xml:space="preserve">《商务建筑通道标准》ANSI EIA/TIA-569A </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5</w:t>
      </w:r>
      <w:r>
        <w:rPr>
          <w:rFonts w:ascii="方正仿宋_GBK" w:eastAsia="方正仿宋_GBK" w:hAnsi="宋体"/>
          <w:sz w:val="24"/>
          <w:szCs w:val="28"/>
        </w:rPr>
        <w:t>.</w:t>
      </w:r>
      <w:r>
        <w:rPr>
          <w:rFonts w:ascii="方正仿宋_GBK" w:eastAsia="方正仿宋_GBK" w:hAnsi="宋体" w:hint="eastAsia"/>
          <w:sz w:val="24"/>
          <w:szCs w:val="28"/>
        </w:rPr>
        <w:t xml:space="preserve">《商务建筑布线系统文档建立标准》ANSI EIA/TIA-606 </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6</w:t>
      </w:r>
      <w:r>
        <w:rPr>
          <w:rFonts w:ascii="方正仿宋_GBK" w:eastAsia="方正仿宋_GBK" w:hAnsi="宋体"/>
          <w:sz w:val="24"/>
          <w:szCs w:val="28"/>
        </w:rPr>
        <w:t>.</w:t>
      </w:r>
      <w:r>
        <w:rPr>
          <w:rFonts w:ascii="方正仿宋_GBK" w:eastAsia="方正仿宋_GBK" w:hAnsi="宋体" w:hint="eastAsia"/>
          <w:sz w:val="24"/>
          <w:szCs w:val="28"/>
        </w:rPr>
        <w:t>《商务建筑布线系统测试标准》EIA/TIA TSB-67</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7</w:t>
      </w:r>
      <w:r>
        <w:rPr>
          <w:rFonts w:ascii="方正仿宋_GBK" w:eastAsia="方正仿宋_GBK" w:hAnsi="宋体"/>
          <w:sz w:val="24"/>
          <w:szCs w:val="28"/>
        </w:rPr>
        <w:t>.</w:t>
      </w:r>
      <w:r>
        <w:rPr>
          <w:rFonts w:ascii="方正仿宋_GBK" w:eastAsia="方正仿宋_GBK" w:hAnsi="宋体" w:hint="eastAsia"/>
          <w:sz w:val="24"/>
          <w:szCs w:val="28"/>
        </w:rPr>
        <w:t>《电气装置安装工程施工及验收设计规范》GB50254-50259-96</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8</w:t>
      </w:r>
      <w:r>
        <w:rPr>
          <w:rFonts w:ascii="方正仿宋_GBK" w:eastAsia="方正仿宋_GBK" w:hAnsi="宋体"/>
          <w:sz w:val="24"/>
          <w:szCs w:val="28"/>
        </w:rPr>
        <w:t>.</w:t>
      </w:r>
      <w:r>
        <w:rPr>
          <w:rFonts w:ascii="方正仿宋_GBK" w:eastAsia="方正仿宋_GBK" w:hAnsi="宋体" w:hint="eastAsia"/>
          <w:sz w:val="24"/>
          <w:szCs w:val="28"/>
        </w:rPr>
        <w:t>《中华人民共和国公共安全行业标准》GA/T75-94</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9</w:t>
      </w:r>
      <w:r>
        <w:rPr>
          <w:rFonts w:ascii="方正仿宋_GBK" w:eastAsia="方正仿宋_GBK" w:hAnsi="宋体"/>
          <w:sz w:val="24"/>
          <w:szCs w:val="28"/>
        </w:rPr>
        <w:t>.</w:t>
      </w:r>
      <w:r>
        <w:rPr>
          <w:rFonts w:ascii="方正仿宋_GBK" w:eastAsia="方正仿宋_GBK" w:hAnsi="宋体" w:hint="eastAsia"/>
          <w:sz w:val="24"/>
          <w:szCs w:val="28"/>
        </w:rPr>
        <w:t>《厅堂扩声系统声学特性指标标准》GYJ125-86</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sz w:val="24"/>
          <w:szCs w:val="28"/>
        </w:rPr>
        <w:t>0.</w:t>
      </w:r>
      <w:r>
        <w:rPr>
          <w:rFonts w:ascii="方正仿宋_GBK" w:eastAsia="方正仿宋_GBK" w:hAnsi="宋体" w:hint="eastAsia"/>
          <w:sz w:val="24"/>
          <w:szCs w:val="28"/>
        </w:rPr>
        <w:t>《30MHz-1GHz音频和视频信号电缆分配系统》GB6510-86</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sz w:val="24"/>
          <w:szCs w:val="28"/>
        </w:rPr>
        <w:t>1.</w:t>
      </w:r>
      <w:r>
        <w:rPr>
          <w:rFonts w:ascii="方正仿宋_GBK" w:eastAsia="方正仿宋_GBK" w:hAnsi="宋体" w:hint="eastAsia"/>
          <w:sz w:val="24"/>
          <w:szCs w:val="28"/>
        </w:rPr>
        <w:t>《民用建筑电气设计标准》GY106-92</w:t>
      </w:r>
    </w:p>
    <w:p w:rsidR="00496D8B" w:rsidRDefault="00322E3E">
      <w:pPr>
        <w:widowControl/>
        <w:spacing w:line="400" w:lineRule="exact"/>
        <w:ind w:firstLineChars="200" w:firstLine="482"/>
        <w:rPr>
          <w:rFonts w:ascii="方正仿宋_GBK" w:eastAsia="方正仿宋_GBK" w:hAnsi="宋体"/>
          <w:b/>
          <w:bCs/>
          <w:sz w:val="24"/>
        </w:rPr>
      </w:pPr>
      <w:r>
        <w:rPr>
          <w:rFonts w:ascii="方正仿宋_GBK" w:eastAsia="方正仿宋_GBK" w:hAnsi="宋体" w:hint="eastAsia"/>
          <w:b/>
          <w:bCs/>
          <w:sz w:val="24"/>
        </w:rPr>
        <w:t>（三）项目部分功能要求</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sz w:val="24"/>
          <w:szCs w:val="28"/>
        </w:rPr>
        <w:t>.</w:t>
      </w:r>
      <w:r>
        <w:rPr>
          <w:rFonts w:ascii="方正仿宋_GBK" w:eastAsia="方正仿宋_GBK" w:hAnsi="宋体" w:hint="eastAsia"/>
          <w:sz w:val="24"/>
          <w:szCs w:val="28"/>
        </w:rPr>
        <w:t>项目总体要求</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lastRenderedPageBreak/>
        <w:t>*1.</w:t>
      </w:r>
      <w:r>
        <w:rPr>
          <w:rFonts w:ascii="方正仿宋_GBK" w:eastAsia="方正仿宋_GBK" w:hAnsi="宋体"/>
          <w:sz w:val="24"/>
          <w:szCs w:val="28"/>
        </w:rPr>
        <w:t>1</w:t>
      </w:r>
      <w:r>
        <w:rPr>
          <w:rFonts w:ascii="方正仿宋_GBK" w:eastAsia="方正仿宋_GBK" w:hAnsi="宋体" w:hint="eastAsia"/>
          <w:sz w:val="24"/>
          <w:szCs w:val="28"/>
        </w:rPr>
        <w:t>供应商须提供详细的技术设计方案能表现整体系统的逻辑关系，包括但不限于无纸化终端系统、智能会议系统等各个系统的功能特点、各子系统的结构、功能、选型依据等情况并提供相关说明支撑材料（A3规格设计图纸或过程性佐证材料或网络结构拓扑图或相关技术文字说明或服务承诺函等）。</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sz w:val="24"/>
          <w:szCs w:val="28"/>
        </w:rPr>
        <w:t>2</w:t>
      </w:r>
      <w:r>
        <w:rPr>
          <w:rFonts w:ascii="方正仿宋_GBK" w:eastAsia="方正仿宋_GBK" w:hAnsi="宋体" w:hint="eastAsia"/>
          <w:sz w:val="24"/>
          <w:szCs w:val="28"/>
        </w:rPr>
        <w:t>供应商在设计图纸中须对所有多媒体设备在房间中的位置、现场扩声系统音箱安装角度高度、使用现场扩声系统时室内的声场差等信息进行标识（包含但不仅限于相关测试数据、最佳安装位置佐证材料等）。</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sz w:val="24"/>
          <w:szCs w:val="28"/>
        </w:rPr>
        <w:t>3</w:t>
      </w:r>
      <w:r>
        <w:rPr>
          <w:rFonts w:ascii="方正仿宋_GBK" w:eastAsia="方正仿宋_GBK" w:hAnsi="宋体" w:hint="eastAsia"/>
          <w:sz w:val="24"/>
          <w:szCs w:val="28"/>
        </w:rPr>
        <w:t>所有设备之间的线路中间须无接头且保持完整，符合GB 50312-2007《综合布线系统工程验收规范》。</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sz w:val="24"/>
          <w:szCs w:val="28"/>
        </w:rPr>
        <w:t>.</w:t>
      </w:r>
      <w:r>
        <w:rPr>
          <w:rFonts w:ascii="方正仿宋_GBK" w:eastAsia="方正仿宋_GBK" w:hAnsi="宋体" w:hint="eastAsia"/>
          <w:sz w:val="24"/>
          <w:szCs w:val="28"/>
        </w:rPr>
        <w:t>无纸化终端系统功能要求及招标项目</w:t>
      </w:r>
    </w:p>
    <w:p w:rsidR="00496D8B" w:rsidRDefault="00322E3E">
      <w:pPr>
        <w:spacing w:line="400" w:lineRule="exact"/>
        <w:ind w:firstLineChars="200" w:firstLine="480"/>
        <w:outlineLvl w:val="2"/>
      </w:pPr>
      <w:r>
        <w:rPr>
          <w:rFonts w:ascii="方正仿宋_GBK" w:eastAsia="方正仿宋_GBK" w:hAnsi="宋体" w:hint="eastAsia"/>
          <w:sz w:val="24"/>
          <w:szCs w:val="28"/>
        </w:rPr>
        <w:t>*</w:t>
      </w:r>
      <w:r>
        <w:rPr>
          <w:rFonts w:ascii="方正仿宋_GBK" w:eastAsia="方正仿宋_GBK" w:hAnsi="宋体"/>
          <w:sz w:val="24"/>
          <w:szCs w:val="28"/>
        </w:rPr>
        <w:t>2</w:t>
      </w:r>
      <w:r>
        <w:rPr>
          <w:rFonts w:ascii="方正仿宋_GBK" w:eastAsia="方正仿宋_GBK" w:hAnsi="宋体" w:hint="eastAsia"/>
          <w:sz w:val="24"/>
          <w:szCs w:val="28"/>
        </w:rPr>
        <w:t>.1供应商须提供详细的技术设计方案，能表现无纸化终端系统功能的</w:t>
      </w:r>
      <w:proofErr w:type="gramStart"/>
      <w:r>
        <w:rPr>
          <w:rFonts w:ascii="方正仿宋_GBK" w:eastAsia="方正仿宋_GBK" w:hAnsi="宋体" w:hint="eastAsia"/>
          <w:sz w:val="24"/>
          <w:szCs w:val="28"/>
        </w:rPr>
        <w:t>的</w:t>
      </w:r>
      <w:proofErr w:type="gramEnd"/>
      <w:r>
        <w:rPr>
          <w:rFonts w:ascii="方正仿宋_GBK" w:eastAsia="方正仿宋_GBK" w:hAnsi="宋体" w:hint="eastAsia"/>
          <w:sz w:val="24"/>
          <w:szCs w:val="28"/>
        </w:rPr>
        <w:t>工作原理的系统的结构、功能配置且有相关说明支撑材料（相关技术文字说明和服务承诺函等）。</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8"/>
        </w:rPr>
        <w:t>2.2</w:t>
      </w:r>
      <w:r>
        <w:rPr>
          <w:rFonts w:ascii="方正仿宋_GBK" w:eastAsia="方正仿宋_GBK" w:hAnsi="宋体" w:hint="eastAsia"/>
          <w:sz w:val="24"/>
          <w:szCs w:val="28"/>
        </w:rPr>
        <w:t>无纸化终端系统招标项目（包含但不仅限于）</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431"/>
        <w:gridCol w:w="3571"/>
        <w:gridCol w:w="767"/>
        <w:gridCol w:w="1047"/>
        <w:gridCol w:w="2008"/>
      </w:tblGrid>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序号</w:t>
            </w:r>
          </w:p>
        </w:tc>
        <w:tc>
          <w:tcPr>
            <w:tcW w:w="143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系统名称</w:t>
            </w: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产品名称</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数量</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单位</w:t>
            </w:r>
          </w:p>
        </w:tc>
        <w:tc>
          <w:tcPr>
            <w:tcW w:w="2008"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备注</w:t>
            </w:r>
          </w:p>
        </w:tc>
      </w:tr>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431" w:type="dxa"/>
            <w:vMerge w:val="restart"/>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无纸化终端系统</w:t>
            </w: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会议PAD</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28</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008"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431"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智慧无纸化系统软件</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套</w:t>
            </w:r>
          </w:p>
        </w:tc>
        <w:tc>
          <w:tcPr>
            <w:tcW w:w="2008"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431"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智慧无纸化系统软件授权</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28</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proofErr w:type="gramStart"/>
            <w:r>
              <w:rPr>
                <w:rFonts w:ascii="方正仿宋_GBK" w:eastAsia="方正仿宋_GBK" w:hAnsi="宋体" w:cs="宋体" w:hint="eastAsia"/>
                <w:kern w:val="0"/>
                <w:sz w:val="21"/>
                <w:szCs w:val="21"/>
              </w:rPr>
              <w:t>个</w:t>
            </w:r>
            <w:proofErr w:type="gramEnd"/>
          </w:p>
        </w:tc>
        <w:tc>
          <w:tcPr>
            <w:tcW w:w="2008"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431"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无纸化会议控制服务器</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008"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431"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信号交互服务器</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008"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6</w:t>
            </w:r>
          </w:p>
        </w:tc>
        <w:tc>
          <w:tcPr>
            <w:tcW w:w="1431"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全数字扩展主机</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008"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80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7</w:t>
            </w:r>
          </w:p>
        </w:tc>
        <w:tc>
          <w:tcPr>
            <w:tcW w:w="1431"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571"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PAD充电箱</w:t>
            </w:r>
          </w:p>
        </w:tc>
        <w:tc>
          <w:tcPr>
            <w:tcW w:w="76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008"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bl>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sz w:val="24"/>
          <w:szCs w:val="28"/>
        </w:rPr>
        <w:t>.</w:t>
      </w:r>
      <w:r>
        <w:rPr>
          <w:rFonts w:ascii="方正仿宋_GBK" w:eastAsia="方正仿宋_GBK" w:hAnsi="宋体" w:hint="eastAsia"/>
          <w:sz w:val="24"/>
          <w:szCs w:val="28"/>
        </w:rPr>
        <w:t>智能会议系统功能要求及招标项目</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*3.1供应商须提供详细的技术设计方案，能表现智能会议系统的工作原理的系统的结构、功能配置及设备配置供需关系的计算过程且有相关说明支撑材料（相关技术文字说明和服务承诺函等）。</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sz w:val="24"/>
          <w:szCs w:val="28"/>
        </w:rPr>
        <w:t>2</w:t>
      </w:r>
      <w:r>
        <w:rPr>
          <w:rFonts w:ascii="方正仿宋_GBK" w:eastAsia="方正仿宋_GBK" w:hAnsi="宋体" w:hint="eastAsia"/>
          <w:sz w:val="24"/>
          <w:szCs w:val="28"/>
        </w:rPr>
        <w:t>智能会议系统招标项目（包含但不仅限于）</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097"/>
        <w:gridCol w:w="3856"/>
        <w:gridCol w:w="776"/>
        <w:gridCol w:w="1046"/>
        <w:gridCol w:w="1847"/>
      </w:tblGrid>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序号</w:t>
            </w:r>
          </w:p>
        </w:tc>
        <w:tc>
          <w:tcPr>
            <w:tcW w:w="109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系统名称</w:t>
            </w: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产品名称</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数量</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单位</w:t>
            </w:r>
          </w:p>
        </w:tc>
        <w:tc>
          <w:tcPr>
            <w:tcW w:w="1847"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备注</w:t>
            </w:r>
          </w:p>
        </w:tc>
      </w:tr>
      <w:tr w:rsidR="00496D8B">
        <w:trPr>
          <w:trHeight w:val="90"/>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97" w:type="dxa"/>
            <w:vMerge w:val="restart"/>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智能会议系统</w:t>
            </w: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全数字会议系统主机</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桌面</w:t>
            </w:r>
            <w:proofErr w:type="gramStart"/>
            <w:r>
              <w:rPr>
                <w:rFonts w:ascii="方正仿宋_GBK" w:eastAsia="方正仿宋_GBK" w:hAnsi="宋体" w:cs="宋体" w:hint="eastAsia"/>
                <w:kern w:val="0"/>
                <w:sz w:val="21"/>
                <w:szCs w:val="21"/>
              </w:rPr>
              <w:t>式主席</w:t>
            </w:r>
            <w:proofErr w:type="gramEnd"/>
            <w:r>
              <w:rPr>
                <w:rFonts w:ascii="方正仿宋_GBK" w:eastAsia="方正仿宋_GBK" w:hAnsi="宋体" w:cs="宋体" w:hint="eastAsia"/>
                <w:kern w:val="0"/>
                <w:sz w:val="21"/>
                <w:szCs w:val="21"/>
              </w:rPr>
              <w:t>发言单元</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桌面</w:t>
            </w:r>
            <w:proofErr w:type="gramStart"/>
            <w:r>
              <w:rPr>
                <w:rFonts w:ascii="方正仿宋_GBK" w:eastAsia="方正仿宋_GBK" w:hAnsi="宋体" w:cs="宋体" w:hint="eastAsia"/>
                <w:kern w:val="0"/>
                <w:sz w:val="21"/>
                <w:szCs w:val="21"/>
              </w:rPr>
              <w:t>式代表</w:t>
            </w:r>
            <w:proofErr w:type="gramEnd"/>
            <w:r>
              <w:rPr>
                <w:rFonts w:ascii="方正仿宋_GBK" w:eastAsia="方正仿宋_GBK" w:hAnsi="宋体" w:cs="宋体" w:hint="eastAsia"/>
                <w:kern w:val="0"/>
                <w:sz w:val="21"/>
                <w:szCs w:val="21"/>
              </w:rPr>
              <w:t>发言单元</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26</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会议系统连接盒</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14</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20米延长线</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条</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6</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网络化可编程中央控制主机</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7</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网络化继电控制器</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8</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编程控制软件</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套</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9</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WIFI控制平板</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r>
              <w:rPr>
                <w:rFonts w:ascii="方正仿宋_GBK" w:eastAsia="方正仿宋_GBK" w:hAnsi="宋体" w:cs="宋体" w:hint="eastAsia"/>
                <w:kern w:val="0"/>
                <w:sz w:val="21"/>
                <w:szCs w:val="21"/>
              </w:rPr>
              <w:t>0</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分布式输入节点</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r>
              <w:rPr>
                <w:rFonts w:ascii="方正仿宋_GBK" w:eastAsia="方正仿宋_GBK" w:hAnsi="宋体" w:cs="宋体" w:hint="eastAsia"/>
                <w:kern w:val="0"/>
                <w:sz w:val="21"/>
                <w:szCs w:val="21"/>
              </w:rPr>
              <w:t>1</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分布式输出节点</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r>
              <w:rPr>
                <w:rFonts w:ascii="方正仿宋_GBK" w:eastAsia="方正仿宋_GBK" w:hAnsi="宋体" w:cs="宋体" w:hint="eastAsia"/>
                <w:kern w:val="0"/>
                <w:sz w:val="21"/>
                <w:szCs w:val="21"/>
              </w:rPr>
              <w:t>2</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48口千兆交换机</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lastRenderedPageBreak/>
              <w:t>1</w:t>
            </w:r>
            <w:r>
              <w:rPr>
                <w:rFonts w:ascii="方正仿宋_GBK" w:eastAsia="方正仿宋_GBK" w:hAnsi="宋体" w:cs="宋体" w:hint="eastAsia"/>
                <w:kern w:val="0"/>
                <w:sz w:val="21"/>
                <w:szCs w:val="21"/>
              </w:rPr>
              <w:t>3</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分布式综合管理平台</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r>
              <w:rPr>
                <w:rFonts w:ascii="方正仿宋_GBK" w:eastAsia="方正仿宋_GBK" w:hAnsi="宋体" w:cs="宋体" w:hint="eastAsia"/>
                <w:kern w:val="0"/>
                <w:sz w:val="21"/>
                <w:szCs w:val="21"/>
              </w:rPr>
              <w:t>4</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分布式服务器软件</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套</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r>
              <w:rPr>
                <w:rFonts w:ascii="方正仿宋_GBK" w:eastAsia="方正仿宋_GBK" w:hAnsi="宋体" w:cs="宋体" w:hint="eastAsia"/>
                <w:kern w:val="0"/>
                <w:sz w:val="21"/>
                <w:szCs w:val="21"/>
              </w:rPr>
              <w:t>5</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高密AP</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r>
              <w:rPr>
                <w:rFonts w:ascii="方正仿宋_GBK" w:eastAsia="方正仿宋_GBK" w:hAnsi="宋体" w:cs="宋体" w:hint="eastAsia"/>
                <w:kern w:val="0"/>
                <w:sz w:val="21"/>
                <w:szCs w:val="21"/>
              </w:rPr>
              <w:t>6</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信息发布屏</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72"/>
          <w:jc w:val="center"/>
        </w:trPr>
        <w:tc>
          <w:tcPr>
            <w:tcW w:w="674"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17</w:t>
            </w:r>
          </w:p>
        </w:tc>
        <w:tc>
          <w:tcPr>
            <w:tcW w:w="1097" w:type="dxa"/>
            <w:vMerge/>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385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人员侯会通知管理系统</w:t>
            </w:r>
          </w:p>
        </w:tc>
        <w:tc>
          <w:tcPr>
            <w:tcW w:w="77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46" w:type="dxa"/>
            <w:tcBorders>
              <w:tl2br w:val="nil"/>
              <w:tr2bl w:val="nil"/>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套</w:t>
            </w:r>
          </w:p>
        </w:tc>
        <w:tc>
          <w:tcPr>
            <w:tcW w:w="1847" w:type="dxa"/>
            <w:tcBorders>
              <w:tl2br w:val="nil"/>
              <w:tr2bl w:val="nil"/>
            </w:tcBorders>
            <w:noWrap/>
            <w:vAlign w:val="center"/>
          </w:tcPr>
          <w:p w:rsidR="00496D8B" w:rsidRDefault="00496D8B">
            <w:pPr>
              <w:widowControl/>
              <w:jc w:val="center"/>
              <w:textAlignment w:val="center"/>
              <w:rPr>
                <w:rFonts w:ascii="方正仿宋_GBK" w:eastAsia="方正仿宋_GBK" w:hAnsi="宋体" w:cs="宋体"/>
                <w:kern w:val="0"/>
                <w:sz w:val="21"/>
                <w:szCs w:val="21"/>
              </w:rPr>
            </w:pPr>
          </w:p>
        </w:tc>
      </w:tr>
    </w:tbl>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4</w:t>
      </w:r>
      <w:r>
        <w:rPr>
          <w:rFonts w:ascii="方正仿宋_GBK" w:eastAsia="方正仿宋_GBK" w:hAnsi="宋体"/>
          <w:sz w:val="24"/>
          <w:szCs w:val="28"/>
        </w:rPr>
        <w:t>.</w:t>
      </w:r>
      <w:r>
        <w:rPr>
          <w:rFonts w:ascii="方正仿宋_GBK" w:eastAsia="方正仿宋_GBK" w:hAnsi="宋体" w:hint="eastAsia"/>
          <w:sz w:val="24"/>
          <w:szCs w:val="28"/>
        </w:rPr>
        <w:t>现场扩声系统功能要求及招标项目</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8"/>
        </w:rPr>
        <w:t>*</w:t>
      </w:r>
      <w:r>
        <w:rPr>
          <w:rFonts w:ascii="方正仿宋_GBK" w:eastAsia="方正仿宋_GBK" w:hAnsi="宋体" w:hint="eastAsia"/>
          <w:sz w:val="24"/>
          <w:szCs w:val="28"/>
        </w:rPr>
        <w:t>4.1供应商须提供详细的技术方案，能表现现场扩声系统的工作原理的系统结构、功能配置及设备配置供需关系的计算过程且有相关说明支撑材料（A3规格设计图纸或过程性佐证材料或网络结构拓扑图或相关技术文字说明或服务承诺函等）。</w:t>
      </w:r>
    </w:p>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4.2现场扩声系统招标项目（包含但不仅限于）</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
        <w:gridCol w:w="1720"/>
        <w:gridCol w:w="2561"/>
        <w:gridCol w:w="976"/>
        <w:gridCol w:w="1012"/>
        <w:gridCol w:w="2103"/>
      </w:tblGrid>
      <w:tr w:rsidR="00496D8B">
        <w:trPr>
          <w:trHeight w:val="90"/>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序号</w:t>
            </w:r>
          </w:p>
        </w:tc>
        <w:tc>
          <w:tcPr>
            <w:tcW w:w="1720"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系统名称</w:t>
            </w: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设备名称</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数量</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单位</w:t>
            </w:r>
          </w:p>
        </w:tc>
        <w:tc>
          <w:tcPr>
            <w:tcW w:w="2103"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备注</w:t>
            </w:r>
          </w:p>
        </w:tc>
      </w:tr>
      <w:tr w:rsidR="00496D8B">
        <w:trPr>
          <w:trHeight w:val="90"/>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720" w:type="dxa"/>
            <w:vMerge w:val="restart"/>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现场扩声系统</w:t>
            </w: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线阵列音柱</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只</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720"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数字音频功率放大器</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284"/>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720"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数字音频处理器</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4</w:t>
            </w:r>
          </w:p>
        </w:tc>
        <w:tc>
          <w:tcPr>
            <w:tcW w:w="1720"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12路调音台</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5</w:t>
            </w:r>
          </w:p>
        </w:tc>
        <w:tc>
          <w:tcPr>
            <w:tcW w:w="1720"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电源时序器</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kern w:val="0"/>
                <w:sz w:val="21"/>
                <w:szCs w:val="21"/>
              </w:rPr>
              <w:t>6</w:t>
            </w:r>
          </w:p>
        </w:tc>
        <w:tc>
          <w:tcPr>
            <w:tcW w:w="1720"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反馈抑制器</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1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7</w:t>
            </w:r>
          </w:p>
        </w:tc>
        <w:tc>
          <w:tcPr>
            <w:tcW w:w="1720"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61" w:type="dxa"/>
            <w:noWrap/>
            <w:vAlign w:val="center"/>
          </w:tcPr>
          <w:p w:rsidR="00496D8B" w:rsidRDefault="00322E3E">
            <w:pPr>
              <w:widowControl/>
              <w:jc w:val="center"/>
              <w:textAlignment w:val="center"/>
              <w:rPr>
                <w:rFonts w:ascii="方正仿宋_GBK" w:eastAsia="方正仿宋_GBK" w:hAnsi="宋体" w:cs="宋体"/>
                <w:kern w:val="0"/>
                <w:sz w:val="21"/>
                <w:szCs w:val="21"/>
              </w:rPr>
            </w:pPr>
            <w:proofErr w:type="gramStart"/>
            <w:r>
              <w:rPr>
                <w:rFonts w:ascii="方正仿宋_GBK" w:eastAsia="方正仿宋_GBK" w:hAnsi="宋体" w:cs="宋体" w:hint="eastAsia"/>
                <w:kern w:val="0"/>
                <w:sz w:val="21"/>
                <w:szCs w:val="21"/>
              </w:rPr>
              <w:t>无线会议</w:t>
            </w:r>
            <w:proofErr w:type="gramEnd"/>
            <w:r>
              <w:rPr>
                <w:rFonts w:ascii="方正仿宋_GBK" w:eastAsia="方正仿宋_GBK" w:hAnsi="宋体" w:cs="宋体" w:hint="eastAsia"/>
                <w:kern w:val="0"/>
                <w:sz w:val="21"/>
                <w:szCs w:val="21"/>
              </w:rPr>
              <w:t>话筒(一拖四)</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套</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bl>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8"/>
        </w:rPr>
        <w:t>5.</w:t>
      </w:r>
      <w:r>
        <w:rPr>
          <w:rFonts w:ascii="方正仿宋_GBK" w:eastAsia="方正仿宋_GBK" w:hAnsi="宋体" w:hint="eastAsia"/>
          <w:sz w:val="24"/>
          <w:szCs w:val="28"/>
        </w:rPr>
        <w:t>显示系统要求及招标项目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712"/>
        <w:gridCol w:w="2571"/>
        <w:gridCol w:w="988"/>
        <w:gridCol w:w="1012"/>
        <w:gridCol w:w="2103"/>
      </w:tblGrid>
      <w:tr w:rsidR="00496D8B">
        <w:trPr>
          <w:trHeight w:val="90"/>
          <w:jc w:val="center"/>
        </w:trPr>
        <w:tc>
          <w:tcPr>
            <w:tcW w:w="90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序号</w:t>
            </w:r>
          </w:p>
        </w:tc>
        <w:tc>
          <w:tcPr>
            <w:tcW w:w="17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系统名称</w:t>
            </w:r>
          </w:p>
        </w:tc>
        <w:tc>
          <w:tcPr>
            <w:tcW w:w="257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设备名称</w:t>
            </w:r>
          </w:p>
        </w:tc>
        <w:tc>
          <w:tcPr>
            <w:tcW w:w="988"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数量</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单位</w:t>
            </w:r>
          </w:p>
        </w:tc>
        <w:tc>
          <w:tcPr>
            <w:tcW w:w="2103"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备注</w:t>
            </w:r>
          </w:p>
        </w:tc>
      </w:tr>
      <w:tr w:rsidR="00496D8B">
        <w:trPr>
          <w:trHeight w:val="90"/>
          <w:jc w:val="center"/>
        </w:trPr>
        <w:tc>
          <w:tcPr>
            <w:tcW w:w="90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712" w:type="dxa"/>
            <w:vMerge w:val="restart"/>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显示系统</w:t>
            </w:r>
          </w:p>
        </w:tc>
        <w:tc>
          <w:tcPr>
            <w:tcW w:w="257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工程投影机</w:t>
            </w:r>
          </w:p>
        </w:tc>
        <w:tc>
          <w:tcPr>
            <w:tcW w:w="988"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台</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0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712"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7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投影吊架</w:t>
            </w:r>
          </w:p>
        </w:tc>
        <w:tc>
          <w:tcPr>
            <w:tcW w:w="988"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套</w:t>
            </w:r>
          </w:p>
        </w:tc>
        <w:tc>
          <w:tcPr>
            <w:tcW w:w="2103" w:type="dxa"/>
            <w:noWrap/>
            <w:vAlign w:val="center"/>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0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712" w:type="dxa"/>
            <w:vMerge/>
            <w:noWrap/>
            <w:vAlign w:val="center"/>
          </w:tcPr>
          <w:p w:rsidR="00496D8B" w:rsidRDefault="00496D8B">
            <w:pPr>
              <w:widowControl/>
              <w:jc w:val="center"/>
              <w:textAlignment w:val="center"/>
              <w:rPr>
                <w:rFonts w:ascii="方正仿宋_GBK" w:eastAsia="方正仿宋_GBK" w:hAnsi="宋体" w:cs="宋体"/>
                <w:kern w:val="0"/>
                <w:sz w:val="21"/>
                <w:szCs w:val="21"/>
              </w:rPr>
            </w:pPr>
          </w:p>
        </w:tc>
        <w:tc>
          <w:tcPr>
            <w:tcW w:w="2571"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画框硬屏</w:t>
            </w:r>
          </w:p>
        </w:tc>
        <w:tc>
          <w:tcPr>
            <w:tcW w:w="988"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张</w:t>
            </w:r>
          </w:p>
        </w:tc>
        <w:tc>
          <w:tcPr>
            <w:tcW w:w="2103"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定制</w:t>
            </w:r>
            <w:r>
              <w:rPr>
                <w:rFonts w:ascii="方正仿宋_GBK" w:eastAsia="方正仿宋_GBK" w:hAnsi="宋体" w:cs="宋体"/>
                <w:kern w:val="0"/>
                <w:sz w:val="21"/>
                <w:szCs w:val="21"/>
              </w:rPr>
              <w:t>150</w:t>
            </w:r>
            <w:r>
              <w:rPr>
                <w:rFonts w:ascii="方正仿宋_GBK" w:eastAsia="方正仿宋_GBK" w:hAnsi="宋体" w:cs="宋体" w:hint="eastAsia"/>
                <w:kern w:val="0"/>
                <w:sz w:val="21"/>
                <w:szCs w:val="21"/>
              </w:rPr>
              <w:t>寸16：10</w:t>
            </w:r>
          </w:p>
        </w:tc>
      </w:tr>
    </w:tbl>
    <w:p w:rsidR="00496D8B" w:rsidRDefault="00322E3E">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8"/>
        </w:rPr>
        <w:t>6.</w:t>
      </w:r>
      <w:r>
        <w:rPr>
          <w:rFonts w:ascii="方正仿宋_GBK" w:eastAsia="方正仿宋_GBK" w:hAnsi="宋体" w:hint="eastAsia"/>
          <w:sz w:val="24"/>
          <w:szCs w:val="28"/>
        </w:rPr>
        <w:t>综合布线系统要求及招标项目</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08"/>
        <w:gridCol w:w="1694"/>
        <w:gridCol w:w="2583"/>
        <w:gridCol w:w="976"/>
        <w:gridCol w:w="1012"/>
        <w:gridCol w:w="2091"/>
      </w:tblGrid>
      <w:tr w:rsidR="00496D8B">
        <w:trPr>
          <w:trHeight w:val="183"/>
          <w:jc w:val="center"/>
        </w:trPr>
        <w:tc>
          <w:tcPr>
            <w:tcW w:w="909"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序号</w:t>
            </w:r>
          </w:p>
        </w:tc>
        <w:tc>
          <w:tcPr>
            <w:tcW w:w="1694"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系统名称</w:t>
            </w:r>
          </w:p>
        </w:tc>
        <w:tc>
          <w:tcPr>
            <w:tcW w:w="2583"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产品名称</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数量</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单位</w:t>
            </w:r>
          </w:p>
        </w:tc>
        <w:tc>
          <w:tcPr>
            <w:tcW w:w="2091" w:type="dxa"/>
            <w:noWrap/>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备注</w:t>
            </w:r>
          </w:p>
        </w:tc>
      </w:tr>
      <w:tr w:rsidR="00496D8B">
        <w:trPr>
          <w:trHeight w:val="171"/>
          <w:jc w:val="center"/>
        </w:trPr>
        <w:tc>
          <w:tcPr>
            <w:tcW w:w="909"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694" w:type="dxa"/>
            <w:vMerge w:val="restart"/>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综合布线系统</w:t>
            </w:r>
          </w:p>
        </w:tc>
        <w:tc>
          <w:tcPr>
            <w:tcW w:w="2583"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网线</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批</w:t>
            </w:r>
          </w:p>
        </w:tc>
        <w:tc>
          <w:tcPr>
            <w:tcW w:w="2091" w:type="dxa"/>
            <w:noWrap/>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09" w:type="dxa"/>
            <w:noWrap/>
            <w:vAlign w:val="center"/>
          </w:tcPr>
          <w:p w:rsidR="00496D8B" w:rsidRDefault="00322E3E">
            <w:pPr>
              <w:widowControl/>
              <w:spacing w:line="240" w:lineRule="exact"/>
              <w:jc w:val="center"/>
              <w:textAlignment w:val="center"/>
              <w:rPr>
                <w:rFonts w:ascii="方正仿宋_GBK" w:eastAsia="方正仿宋_GBK" w:hAnsi="仿宋" w:cs="新宋体"/>
                <w:kern w:val="0"/>
                <w:sz w:val="21"/>
                <w:szCs w:val="21"/>
              </w:rPr>
            </w:pPr>
            <w:r>
              <w:rPr>
                <w:rFonts w:ascii="方正仿宋_GBK" w:eastAsia="方正仿宋_GBK" w:hAnsi="仿宋" w:cs="新宋体" w:hint="eastAsia"/>
                <w:kern w:val="0"/>
                <w:sz w:val="21"/>
                <w:szCs w:val="21"/>
              </w:rPr>
              <w:t>2</w:t>
            </w:r>
          </w:p>
        </w:tc>
        <w:tc>
          <w:tcPr>
            <w:tcW w:w="1694" w:type="dxa"/>
            <w:vMerge/>
            <w:noWrap/>
            <w:vAlign w:val="center"/>
          </w:tcPr>
          <w:p w:rsidR="00496D8B" w:rsidRDefault="00496D8B">
            <w:pPr>
              <w:widowControl/>
              <w:spacing w:line="240" w:lineRule="exact"/>
              <w:jc w:val="left"/>
              <w:textAlignment w:val="center"/>
              <w:rPr>
                <w:rFonts w:ascii="方正仿宋_GBK" w:eastAsia="方正仿宋_GBK" w:hAnsi="仿宋" w:cs="新宋体"/>
                <w:kern w:val="0"/>
                <w:sz w:val="21"/>
                <w:szCs w:val="21"/>
              </w:rPr>
            </w:pPr>
          </w:p>
        </w:tc>
        <w:tc>
          <w:tcPr>
            <w:tcW w:w="2583"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音频线</w:t>
            </w:r>
          </w:p>
        </w:tc>
        <w:tc>
          <w:tcPr>
            <w:tcW w:w="976"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批</w:t>
            </w:r>
          </w:p>
        </w:tc>
        <w:tc>
          <w:tcPr>
            <w:tcW w:w="2091" w:type="dxa"/>
            <w:noWrap/>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09" w:type="dxa"/>
            <w:noWrap/>
            <w:vAlign w:val="center"/>
          </w:tcPr>
          <w:p w:rsidR="00496D8B" w:rsidRDefault="00322E3E">
            <w:pPr>
              <w:widowControl/>
              <w:spacing w:line="240" w:lineRule="exact"/>
              <w:jc w:val="center"/>
              <w:textAlignment w:val="center"/>
              <w:rPr>
                <w:rFonts w:ascii="方正仿宋_GBK" w:eastAsia="方正仿宋_GBK" w:hAnsi="仿宋" w:cs="新宋体"/>
                <w:kern w:val="0"/>
                <w:sz w:val="21"/>
                <w:szCs w:val="21"/>
              </w:rPr>
            </w:pPr>
            <w:r>
              <w:rPr>
                <w:rFonts w:ascii="方正仿宋_GBK" w:eastAsia="方正仿宋_GBK" w:hAnsi="仿宋" w:cs="新宋体" w:hint="eastAsia"/>
                <w:kern w:val="0"/>
                <w:sz w:val="21"/>
                <w:szCs w:val="21"/>
              </w:rPr>
              <w:t>3</w:t>
            </w:r>
          </w:p>
        </w:tc>
        <w:tc>
          <w:tcPr>
            <w:tcW w:w="1694" w:type="dxa"/>
            <w:vMerge/>
            <w:noWrap/>
            <w:vAlign w:val="center"/>
          </w:tcPr>
          <w:p w:rsidR="00496D8B" w:rsidRDefault="00496D8B">
            <w:pPr>
              <w:widowControl/>
              <w:spacing w:line="240" w:lineRule="exact"/>
              <w:jc w:val="left"/>
              <w:textAlignment w:val="center"/>
              <w:rPr>
                <w:rFonts w:ascii="方正仿宋_GBK" w:eastAsia="方正仿宋_GBK" w:hAnsi="仿宋" w:cs="新宋体"/>
                <w:kern w:val="0"/>
                <w:sz w:val="21"/>
                <w:szCs w:val="21"/>
              </w:rPr>
            </w:pPr>
          </w:p>
        </w:tc>
        <w:tc>
          <w:tcPr>
            <w:tcW w:w="2583" w:type="dxa"/>
            <w:tcBorders>
              <w:top w:val="single" w:sz="4" w:space="0" w:color="000000"/>
              <w:left w:val="single" w:sz="4" w:space="0" w:color="000000"/>
              <w:bottom w:val="single" w:sz="4" w:space="0" w:color="000000"/>
              <w:right w:val="single" w:sz="4" w:space="0" w:color="000000"/>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辅材</w:t>
            </w:r>
          </w:p>
        </w:tc>
        <w:tc>
          <w:tcPr>
            <w:tcW w:w="976" w:type="dxa"/>
            <w:tcBorders>
              <w:top w:val="single" w:sz="4" w:space="0" w:color="000000"/>
              <w:left w:val="single" w:sz="4" w:space="0" w:color="000000"/>
              <w:bottom w:val="single" w:sz="4" w:space="0" w:color="000000"/>
              <w:right w:val="single" w:sz="4" w:space="0" w:color="000000"/>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tcBorders>
              <w:top w:val="single" w:sz="4" w:space="0" w:color="000000"/>
              <w:left w:val="single" w:sz="4" w:space="0" w:color="000000"/>
              <w:bottom w:val="single" w:sz="4" w:space="0" w:color="000000"/>
              <w:right w:val="single" w:sz="4" w:space="0" w:color="000000"/>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批</w:t>
            </w:r>
          </w:p>
        </w:tc>
        <w:tc>
          <w:tcPr>
            <w:tcW w:w="2091" w:type="dxa"/>
            <w:tcBorders>
              <w:top w:val="single" w:sz="4" w:space="0" w:color="000000"/>
              <w:left w:val="single" w:sz="4" w:space="0" w:color="000000"/>
              <w:bottom w:val="single" w:sz="4" w:space="0" w:color="000000"/>
              <w:right w:val="single" w:sz="4" w:space="0" w:color="000000"/>
            </w:tcBorders>
            <w:noWrap/>
          </w:tcPr>
          <w:p w:rsidR="00496D8B" w:rsidRDefault="00496D8B">
            <w:pPr>
              <w:widowControl/>
              <w:jc w:val="center"/>
              <w:textAlignment w:val="center"/>
              <w:rPr>
                <w:rFonts w:ascii="方正仿宋_GBK" w:eastAsia="方正仿宋_GBK" w:hAnsi="宋体" w:cs="宋体"/>
                <w:kern w:val="0"/>
                <w:sz w:val="21"/>
                <w:szCs w:val="21"/>
              </w:rPr>
            </w:pPr>
          </w:p>
        </w:tc>
      </w:tr>
      <w:tr w:rsidR="00496D8B">
        <w:trPr>
          <w:trHeight w:val="90"/>
          <w:jc w:val="center"/>
        </w:trPr>
        <w:tc>
          <w:tcPr>
            <w:tcW w:w="909" w:type="dxa"/>
            <w:noWrap/>
            <w:vAlign w:val="center"/>
          </w:tcPr>
          <w:p w:rsidR="00496D8B" w:rsidRDefault="00322E3E">
            <w:pPr>
              <w:widowControl/>
              <w:spacing w:line="240" w:lineRule="exact"/>
              <w:jc w:val="center"/>
              <w:textAlignment w:val="center"/>
              <w:rPr>
                <w:rFonts w:ascii="方正仿宋_GBK" w:eastAsia="方正仿宋_GBK" w:hAnsi="仿宋" w:cs="新宋体"/>
                <w:kern w:val="0"/>
                <w:sz w:val="21"/>
                <w:szCs w:val="21"/>
              </w:rPr>
            </w:pPr>
            <w:r>
              <w:rPr>
                <w:rFonts w:ascii="方正仿宋_GBK" w:eastAsia="方正仿宋_GBK" w:hAnsi="仿宋" w:cs="新宋体" w:hint="eastAsia"/>
                <w:kern w:val="0"/>
                <w:sz w:val="21"/>
                <w:szCs w:val="21"/>
              </w:rPr>
              <w:t>4</w:t>
            </w:r>
          </w:p>
        </w:tc>
        <w:tc>
          <w:tcPr>
            <w:tcW w:w="1694" w:type="dxa"/>
            <w:vMerge/>
            <w:noWrap/>
            <w:vAlign w:val="center"/>
          </w:tcPr>
          <w:p w:rsidR="00496D8B" w:rsidRDefault="00496D8B">
            <w:pPr>
              <w:widowControl/>
              <w:spacing w:line="240" w:lineRule="exact"/>
              <w:jc w:val="left"/>
              <w:textAlignment w:val="center"/>
              <w:rPr>
                <w:rFonts w:ascii="方正仿宋_GBK" w:eastAsia="方正仿宋_GBK" w:hAnsi="仿宋" w:cs="新宋体"/>
                <w:kern w:val="0"/>
                <w:sz w:val="21"/>
                <w:szCs w:val="21"/>
              </w:rPr>
            </w:pPr>
          </w:p>
        </w:tc>
        <w:tc>
          <w:tcPr>
            <w:tcW w:w="2583" w:type="dxa"/>
            <w:tcBorders>
              <w:top w:val="single" w:sz="4" w:space="0" w:color="000000"/>
              <w:left w:val="single" w:sz="4" w:space="0" w:color="000000"/>
              <w:bottom w:val="single" w:sz="4" w:space="0" w:color="000000"/>
              <w:right w:val="single" w:sz="4" w:space="0" w:color="000000"/>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人工</w:t>
            </w:r>
          </w:p>
        </w:tc>
        <w:tc>
          <w:tcPr>
            <w:tcW w:w="976" w:type="dxa"/>
            <w:tcBorders>
              <w:top w:val="single" w:sz="4" w:space="0" w:color="000000"/>
              <w:left w:val="single" w:sz="4" w:space="0" w:color="000000"/>
              <w:bottom w:val="single" w:sz="4" w:space="0" w:color="000000"/>
              <w:right w:val="single" w:sz="4" w:space="0" w:color="000000"/>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012" w:type="dxa"/>
            <w:tcBorders>
              <w:top w:val="single" w:sz="4" w:space="0" w:color="000000"/>
              <w:left w:val="single" w:sz="4" w:space="0" w:color="000000"/>
              <w:bottom w:val="single" w:sz="4" w:space="0" w:color="000000"/>
              <w:right w:val="single" w:sz="4" w:space="0" w:color="000000"/>
            </w:tcBorders>
            <w:noWrap/>
            <w:vAlign w:val="center"/>
          </w:tcPr>
          <w:p w:rsidR="00496D8B" w:rsidRDefault="00322E3E">
            <w:pPr>
              <w:widowControl/>
              <w:jc w:val="center"/>
              <w:textAlignment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批</w:t>
            </w:r>
          </w:p>
        </w:tc>
        <w:tc>
          <w:tcPr>
            <w:tcW w:w="2091" w:type="dxa"/>
            <w:tcBorders>
              <w:top w:val="single" w:sz="4" w:space="0" w:color="000000"/>
              <w:left w:val="single" w:sz="4" w:space="0" w:color="000000"/>
              <w:bottom w:val="single" w:sz="4" w:space="0" w:color="000000"/>
              <w:right w:val="single" w:sz="4" w:space="0" w:color="000000"/>
            </w:tcBorders>
            <w:noWrap/>
          </w:tcPr>
          <w:p w:rsidR="00496D8B" w:rsidRDefault="00496D8B">
            <w:pPr>
              <w:widowControl/>
              <w:jc w:val="center"/>
              <w:textAlignment w:val="center"/>
              <w:rPr>
                <w:rFonts w:ascii="方正仿宋_GBK" w:eastAsia="方正仿宋_GBK" w:hAnsi="宋体" w:cs="宋体"/>
                <w:kern w:val="0"/>
                <w:sz w:val="21"/>
                <w:szCs w:val="21"/>
              </w:rPr>
            </w:pPr>
          </w:p>
        </w:tc>
      </w:tr>
    </w:tbl>
    <w:p w:rsidR="00496D8B" w:rsidRDefault="00322E3E">
      <w:pPr>
        <w:widowControl/>
        <w:spacing w:line="400" w:lineRule="exact"/>
        <w:ind w:firstLineChars="200" w:firstLine="482"/>
        <w:rPr>
          <w:rFonts w:ascii="方正仿宋_GBK" w:eastAsia="方正仿宋_GBK" w:hAnsi="方正仿宋_GBK" w:cs="方正仿宋_GBK"/>
          <w:sz w:val="24"/>
          <w:szCs w:val="24"/>
        </w:rPr>
      </w:pPr>
      <w:r>
        <w:rPr>
          <w:rFonts w:ascii="方正仿宋_GBK" w:eastAsia="方正仿宋_GBK" w:hAnsi="宋体" w:hint="eastAsia"/>
          <w:b/>
          <w:bCs/>
          <w:sz w:val="24"/>
        </w:rPr>
        <w:t>（四）设备数量（包含但不仅限于）及技术要求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1548"/>
        <w:gridCol w:w="5331"/>
        <w:gridCol w:w="846"/>
        <w:gridCol w:w="791"/>
      </w:tblGrid>
      <w:tr w:rsidR="00496D8B">
        <w:trPr>
          <w:trHeight w:val="400"/>
        </w:trPr>
        <w:tc>
          <w:tcPr>
            <w:tcW w:w="772" w:type="dxa"/>
            <w:tcBorders>
              <w:tl2br w:val="nil"/>
              <w:tr2bl w:val="nil"/>
            </w:tcBorders>
            <w:noWrap/>
            <w:vAlign w:val="center"/>
          </w:tcPr>
          <w:p w:rsidR="00496D8B" w:rsidRDefault="00322E3E">
            <w:pPr>
              <w:widowControl/>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序号</w:t>
            </w:r>
          </w:p>
        </w:tc>
        <w:tc>
          <w:tcPr>
            <w:tcW w:w="1548" w:type="dxa"/>
            <w:tcBorders>
              <w:tl2br w:val="nil"/>
              <w:tr2bl w:val="nil"/>
            </w:tcBorders>
            <w:noWrap/>
            <w:vAlign w:val="center"/>
          </w:tcPr>
          <w:p w:rsidR="00496D8B" w:rsidRDefault="00322E3E">
            <w:pPr>
              <w:widowControl/>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名称</w:t>
            </w:r>
          </w:p>
        </w:tc>
        <w:tc>
          <w:tcPr>
            <w:tcW w:w="5331" w:type="dxa"/>
            <w:tcBorders>
              <w:tl2br w:val="nil"/>
              <w:tr2bl w:val="nil"/>
            </w:tcBorders>
            <w:noWrap/>
            <w:vAlign w:val="center"/>
          </w:tcPr>
          <w:p w:rsidR="00496D8B" w:rsidRDefault="00322E3E">
            <w:pPr>
              <w:widowControl/>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技术参数</w:t>
            </w:r>
          </w:p>
        </w:tc>
        <w:tc>
          <w:tcPr>
            <w:tcW w:w="846" w:type="dxa"/>
            <w:tcBorders>
              <w:tl2br w:val="nil"/>
              <w:tr2bl w:val="nil"/>
            </w:tcBorders>
            <w:noWrap/>
            <w:vAlign w:val="center"/>
          </w:tcPr>
          <w:p w:rsidR="00496D8B" w:rsidRDefault="00322E3E">
            <w:pPr>
              <w:widowControl/>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数量</w:t>
            </w:r>
          </w:p>
        </w:tc>
        <w:tc>
          <w:tcPr>
            <w:tcW w:w="791" w:type="dxa"/>
            <w:tcBorders>
              <w:tl2br w:val="nil"/>
              <w:tr2bl w:val="nil"/>
            </w:tcBorders>
            <w:noWrap/>
            <w:vAlign w:val="center"/>
          </w:tcPr>
          <w:p w:rsidR="00496D8B" w:rsidRDefault="00322E3E">
            <w:pPr>
              <w:widowControl/>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单位</w:t>
            </w:r>
          </w:p>
        </w:tc>
      </w:tr>
      <w:tr w:rsidR="00496D8B">
        <w:trPr>
          <w:trHeight w:val="494"/>
        </w:trPr>
        <w:tc>
          <w:tcPr>
            <w:tcW w:w="9288" w:type="dxa"/>
            <w:gridSpan w:val="5"/>
            <w:tcBorders>
              <w:tl2br w:val="nil"/>
              <w:tr2bl w:val="nil"/>
            </w:tcBorders>
            <w:noWrap/>
            <w:vAlign w:val="center"/>
          </w:tcPr>
          <w:p w:rsidR="00496D8B" w:rsidRDefault="00322E3E">
            <w:pPr>
              <w:widowControl/>
              <w:jc w:val="left"/>
              <w:textAlignment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总体要求：本次建设的系统须接入学院智慧校园综合服务平台（包括H5页面的移动智慧校园平台），实现统一管理、单点登录等功能。</w:t>
            </w:r>
          </w:p>
        </w:tc>
      </w:tr>
      <w:tr w:rsidR="00496D8B">
        <w:trPr>
          <w:trHeight w:val="90"/>
        </w:trPr>
        <w:tc>
          <w:tcPr>
            <w:tcW w:w="9288" w:type="dxa"/>
            <w:gridSpan w:val="5"/>
            <w:tcBorders>
              <w:tl2br w:val="nil"/>
              <w:tr2bl w:val="nil"/>
            </w:tcBorders>
            <w:noWrap/>
            <w:vAlign w:val="center"/>
          </w:tcPr>
          <w:p w:rsidR="00496D8B" w:rsidRDefault="00322E3E">
            <w:pPr>
              <w:rPr>
                <w:rFonts w:ascii="宋体" w:hAnsi="宋体" w:cs="宋体"/>
                <w:b/>
                <w:bCs/>
                <w:color w:val="000000"/>
                <w:sz w:val="20"/>
              </w:rPr>
            </w:pPr>
            <w:r>
              <w:rPr>
                <w:rFonts w:ascii="方正仿宋_GBK" w:eastAsia="方正仿宋_GBK" w:hAnsi="方正仿宋_GBK" w:cs="方正仿宋_GBK" w:hint="eastAsia"/>
                <w:b/>
                <w:bCs/>
                <w:color w:val="000000"/>
                <w:kern w:val="0"/>
                <w:sz w:val="24"/>
                <w:szCs w:val="24"/>
              </w:rPr>
              <w:t>一、无纸化终端系统</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rPr>
              <w:t>1</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rPr>
              <w:t>会议PAD</w:t>
            </w:r>
          </w:p>
        </w:tc>
        <w:tc>
          <w:tcPr>
            <w:tcW w:w="5331" w:type="dxa"/>
            <w:tcBorders>
              <w:tl2br w:val="nil"/>
              <w:tr2bl w:val="nil"/>
            </w:tcBorders>
            <w:noWrap/>
            <w:vAlign w:val="center"/>
          </w:tcPr>
          <w:p w:rsidR="00496D8B" w:rsidRDefault="00322E3E">
            <w:pPr>
              <w:widowControl/>
              <w:numPr>
                <w:ilvl w:val="0"/>
                <w:numId w:val="14"/>
              </w:numPr>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高通骁龙™865以上CPU</w:t>
            </w:r>
          </w:p>
          <w:p w:rsidR="00496D8B" w:rsidRDefault="00322E3E">
            <w:pPr>
              <w:widowControl/>
              <w:numPr>
                <w:ilvl w:val="0"/>
                <w:numId w:val="14"/>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至少10.8英寸TFT LCD屏幕</w:t>
            </w:r>
          </w:p>
          <w:p w:rsidR="00496D8B" w:rsidRDefault="00322E3E">
            <w:pPr>
              <w:widowControl/>
              <w:numPr>
                <w:ilvl w:val="0"/>
                <w:numId w:val="14"/>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分辨率不低于2560x1600</w:t>
            </w:r>
          </w:p>
          <w:p w:rsidR="00496D8B" w:rsidRDefault="00322E3E">
            <w:pPr>
              <w:widowControl/>
              <w:numPr>
                <w:ilvl w:val="0"/>
                <w:numId w:val="14"/>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运行内存（RAM）不低于6GB</w:t>
            </w:r>
          </w:p>
          <w:p w:rsidR="00496D8B" w:rsidRDefault="00322E3E">
            <w:pPr>
              <w:widowControl/>
              <w:numPr>
                <w:ilvl w:val="0"/>
                <w:numId w:val="14"/>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存储容量（ROM）不低于128GB</w:t>
            </w:r>
          </w:p>
          <w:p w:rsidR="00496D8B" w:rsidRDefault="00322E3E">
            <w:pPr>
              <w:widowControl/>
              <w:numPr>
                <w:ilvl w:val="0"/>
                <w:numId w:val="14"/>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前置摄像头至少800万，F2.0光圈，固定焦距</w:t>
            </w:r>
          </w:p>
          <w:p w:rsidR="00496D8B" w:rsidRDefault="00322E3E">
            <w:pPr>
              <w:widowControl/>
              <w:numPr>
                <w:ilvl w:val="0"/>
                <w:numId w:val="14"/>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后置摄像头至少1300万，F1.8光圈，自动对焦。</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28</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智慧无纸化系</w:t>
            </w:r>
            <w:r>
              <w:rPr>
                <w:rFonts w:ascii="方正仿宋_GBK" w:eastAsia="方正仿宋_GBK" w:hAnsi="方正仿宋_GBK" w:cs="方正仿宋_GBK" w:hint="eastAsia"/>
                <w:color w:val="000000"/>
                <w:kern w:val="0"/>
                <w:sz w:val="21"/>
                <w:szCs w:val="21"/>
              </w:rPr>
              <w:lastRenderedPageBreak/>
              <w:t>统软件</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1.系统必须采用</w:t>
            </w:r>
            <w:proofErr w:type="gramStart"/>
            <w:r>
              <w:rPr>
                <w:rFonts w:ascii="方正仿宋_GBK" w:eastAsia="方正仿宋_GBK" w:hAnsi="方正仿宋_GBK" w:cs="方正仿宋_GBK" w:hint="eastAsia"/>
                <w:color w:val="000000"/>
                <w:kern w:val="0"/>
                <w:sz w:val="21"/>
                <w:szCs w:val="21"/>
              </w:rPr>
              <w:t>纯网络组</w:t>
            </w:r>
            <w:proofErr w:type="gramEnd"/>
            <w:r>
              <w:rPr>
                <w:rFonts w:ascii="方正仿宋_GBK" w:eastAsia="方正仿宋_GBK" w:hAnsi="方正仿宋_GBK" w:cs="方正仿宋_GBK" w:hint="eastAsia"/>
                <w:color w:val="000000"/>
                <w:kern w:val="0"/>
                <w:sz w:val="21"/>
                <w:szCs w:val="21"/>
              </w:rPr>
              <w:t>网（免VGA、AV、DVI、HDMI布</w:t>
            </w:r>
            <w:r>
              <w:rPr>
                <w:rFonts w:ascii="方正仿宋_GBK" w:eastAsia="方正仿宋_GBK" w:hAnsi="方正仿宋_GBK" w:cs="方正仿宋_GBK" w:hint="eastAsia"/>
                <w:color w:val="000000"/>
                <w:kern w:val="0"/>
                <w:sz w:val="21"/>
                <w:szCs w:val="21"/>
              </w:rPr>
              <w:lastRenderedPageBreak/>
              <w:t>线）；多媒体终端音频信号通过以太网经由编解码器解码后输出到会议音频处理设备；</w:t>
            </w:r>
            <w:r>
              <w:rPr>
                <w:rFonts w:ascii="方正仿宋_GBK" w:eastAsia="方正仿宋_GBK" w:hAnsi="方正仿宋_GBK" w:cs="方正仿宋_GBK" w:hint="eastAsia"/>
                <w:color w:val="000000"/>
                <w:kern w:val="0"/>
                <w:sz w:val="21"/>
                <w:szCs w:val="21"/>
              </w:rPr>
              <w:br/>
              <w:t>2.支持会议文件智能推送功能，后台文件按会议进程自动按权限推送到前端会议终端，支持文件推送权限设定，无权显示的会议终端自动屏蔽该文件显示；</w:t>
            </w:r>
            <w:r>
              <w:rPr>
                <w:rFonts w:ascii="方正仿宋_GBK" w:eastAsia="方正仿宋_GBK" w:hAnsi="方正仿宋_GBK" w:cs="方正仿宋_GBK" w:hint="eastAsia"/>
                <w:color w:val="000000"/>
                <w:kern w:val="0"/>
                <w:sz w:val="21"/>
                <w:szCs w:val="21"/>
              </w:rPr>
              <w:br/>
              <w:t>3.支持会议文件源文件推送功能，会议文件不需要进行二次转换，保证文件格式一致性(支持doc、docx、xls、xlsx、ppt、pptx、pdf、png、jpg、html、htm、mht、tif、tiff、txt)；</w:t>
            </w:r>
            <w:r>
              <w:rPr>
                <w:rFonts w:ascii="方正仿宋_GBK" w:eastAsia="方正仿宋_GBK" w:hAnsi="方正仿宋_GBK" w:cs="方正仿宋_GBK" w:hint="eastAsia"/>
                <w:color w:val="000000"/>
                <w:kern w:val="0"/>
                <w:sz w:val="21"/>
                <w:szCs w:val="21"/>
              </w:rPr>
              <w:br/>
              <w:t>4.支持参会人员在会议进行中将U盘内的会议文件直接上传至相关的会议议题目录，并分发至其它与会终端，无需登陆或访问后台管理系统进行</w:t>
            </w:r>
            <w:proofErr w:type="gramStart"/>
            <w:r>
              <w:rPr>
                <w:rFonts w:ascii="方正仿宋_GBK" w:eastAsia="方正仿宋_GBK" w:hAnsi="方正仿宋_GBK" w:cs="方正仿宋_GBK" w:hint="eastAsia"/>
                <w:color w:val="000000"/>
                <w:kern w:val="0"/>
                <w:sz w:val="21"/>
                <w:szCs w:val="21"/>
              </w:rPr>
              <w:t>上传并分发</w:t>
            </w:r>
            <w:proofErr w:type="gramEnd"/>
            <w:r>
              <w:rPr>
                <w:rFonts w:ascii="方正仿宋_GBK" w:eastAsia="方正仿宋_GBK" w:hAnsi="方正仿宋_GBK" w:cs="方正仿宋_GBK" w:hint="eastAsia"/>
                <w:color w:val="000000"/>
                <w:kern w:val="0"/>
                <w:sz w:val="21"/>
                <w:szCs w:val="21"/>
              </w:rPr>
              <w:t>文件；</w:t>
            </w:r>
            <w:r>
              <w:rPr>
                <w:rFonts w:ascii="方正仿宋_GBK" w:eastAsia="方正仿宋_GBK" w:hAnsi="方正仿宋_GBK" w:cs="方正仿宋_GBK" w:hint="eastAsia"/>
                <w:color w:val="000000"/>
                <w:kern w:val="0"/>
                <w:sz w:val="21"/>
                <w:szCs w:val="21"/>
              </w:rPr>
              <w:br/>
              <w:t>5.支持U盘内的会议文件在任何界面下可直接同步到其他与会终端或大屏幕同步显示；</w:t>
            </w:r>
            <w:r>
              <w:rPr>
                <w:rFonts w:ascii="方正仿宋_GBK" w:eastAsia="方正仿宋_GBK" w:hAnsi="方正仿宋_GBK" w:cs="方正仿宋_GBK" w:hint="eastAsia"/>
                <w:color w:val="000000"/>
                <w:kern w:val="0"/>
                <w:sz w:val="21"/>
                <w:szCs w:val="21"/>
              </w:rPr>
              <w:br/>
              <w:t>6.支持无纸化会议终端在windows任何界面下通过一键广播（包含CAD格式文件），把当前画面广播其它参会终端与大屏幕或只同屏到大屏幕显示，并且同步延迟小于0.6秒，并支持高清视频文件没有任何延迟的同步广播，拒绝三四步的繁琐操作，让与会者进行更便捷的人性化体验操作；</w:t>
            </w:r>
          </w:p>
          <w:p w:rsidR="00496D8B" w:rsidRDefault="00322E3E">
            <w:pPr>
              <w:widowControl/>
              <w:spacing w:line="240" w:lineRule="exact"/>
              <w:jc w:val="left"/>
              <w:textAlignment w:val="center"/>
            </w:pPr>
            <w:r>
              <w:rPr>
                <w:rFonts w:ascii="方正仿宋_GBK" w:eastAsia="方正仿宋_GBK" w:hAnsi="方正仿宋_GBK" w:cs="方正仿宋_GBK" w:hint="eastAsia"/>
                <w:color w:val="000000"/>
                <w:kern w:val="0"/>
                <w:sz w:val="21"/>
                <w:szCs w:val="21"/>
              </w:rPr>
              <w:t>7.支持主讲人在广播画面时其他与会者同步无延时跟踪主讲人的鼠标指针，方便其他与会者更清楚的看到主讲人汇报文件的具体位置；</w:t>
            </w:r>
            <w:r>
              <w:rPr>
                <w:rFonts w:ascii="方正仿宋_GBK" w:eastAsia="方正仿宋_GBK" w:hAnsi="方正仿宋_GBK" w:cs="方正仿宋_GBK" w:hint="eastAsia"/>
                <w:color w:val="000000"/>
                <w:kern w:val="0"/>
                <w:sz w:val="21"/>
                <w:szCs w:val="21"/>
              </w:rPr>
              <w:br/>
              <w:t>*8.支持分组讨论模式，任何一位参会终端可以选择把屏幕画面直接同步给会场的某一个人或多个人，会场支持多路同步画面同时存在，会议分组讨论支持同时不少于4组同步画面，参会者可以选择进入某个讨论组的同步讨论画面；支持协同操作功能，主讲人发起屏幕广播</w:t>
            </w:r>
            <w:proofErr w:type="gramStart"/>
            <w:r>
              <w:rPr>
                <w:rFonts w:ascii="方正仿宋_GBK" w:eastAsia="方正仿宋_GBK" w:hAnsi="方正仿宋_GBK" w:cs="方正仿宋_GBK" w:hint="eastAsia"/>
                <w:color w:val="000000"/>
                <w:kern w:val="0"/>
                <w:sz w:val="21"/>
                <w:szCs w:val="21"/>
              </w:rPr>
              <w:t>后其他</w:t>
            </w:r>
            <w:proofErr w:type="gramEnd"/>
            <w:r>
              <w:rPr>
                <w:rFonts w:ascii="方正仿宋_GBK" w:eastAsia="方正仿宋_GBK" w:hAnsi="方正仿宋_GBK" w:cs="方正仿宋_GBK" w:hint="eastAsia"/>
                <w:color w:val="000000"/>
                <w:kern w:val="0"/>
                <w:sz w:val="21"/>
                <w:szCs w:val="21"/>
              </w:rPr>
              <w:t>参会者可同时批注主讲人的同步的源文件画面，同时支持其他参会者远程操作主讲人屏幕画面，包括：放大、缩小、标注字体颜色、翻页等功能；（投标时提供经中国计量认证（简称：CMA）和中国合格评定国家认可委员会（简称：CNAS）认证的检测机构出具的功能性检测报告复印件并加盖投标产品制造商鲜公章）</w:t>
            </w:r>
            <w:r>
              <w:rPr>
                <w:rFonts w:ascii="方正仿宋_GBK" w:eastAsia="方正仿宋_GBK" w:hAnsi="方正仿宋_GBK" w:cs="方正仿宋_GBK" w:hint="eastAsia"/>
                <w:color w:val="000000"/>
                <w:kern w:val="0"/>
                <w:sz w:val="21"/>
                <w:szCs w:val="21"/>
              </w:rPr>
              <w:br/>
              <w:t>9.支持同屏申请功能，发起同步的与会人员需得到主持人同意后才能同步画面到其他会议终端，主持人可强制结束会场同步画面；</w:t>
            </w:r>
            <w:r>
              <w:rPr>
                <w:rFonts w:ascii="方正仿宋_GBK" w:eastAsia="方正仿宋_GBK" w:hAnsi="方正仿宋_GBK" w:cs="方正仿宋_GBK" w:hint="eastAsia"/>
                <w:color w:val="000000"/>
                <w:kern w:val="0"/>
                <w:sz w:val="21"/>
                <w:szCs w:val="21"/>
              </w:rPr>
              <w:br/>
              <w:t>10.终端软件具备功能包括人名显示、会议信息、会议议程、会议议题、签到、投票表决、电子白板、会议服务、会议交流、我的电脑、网页浏览、会议申请、分组同步、视频直播等功能；</w:t>
            </w:r>
            <w:r>
              <w:rPr>
                <w:rFonts w:ascii="方正仿宋_GBK" w:eastAsia="方正仿宋_GBK" w:hAnsi="方正仿宋_GBK" w:cs="方正仿宋_GBK" w:hint="eastAsia"/>
                <w:color w:val="000000"/>
                <w:kern w:val="0"/>
                <w:sz w:val="21"/>
                <w:szCs w:val="21"/>
              </w:rPr>
              <w:br/>
              <w:t>11.具备会议快捷功能悬浮窗显示。软件功能具备在任何页面的快捷操作,快捷功能浮动窗口显示,需要时弹出,不需要时自动隐藏,浮动窗口内快捷按键具备:快捷批注、协同操作、屏幕广播、跟踪主讲、返回桌面、结束广播、返回系统等操作按键；</w:t>
            </w:r>
            <w:r>
              <w:rPr>
                <w:rFonts w:ascii="方正仿宋_GBK" w:eastAsia="方正仿宋_GBK" w:hAnsi="方正仿宋_GBK" w:cs="方正仿宋_GBK" w:hint="eastAsia"/>
                <w:color w:val="000000"/>
                <w:kern w:val="0"/>
                <w:sz w:val="21"/>
                <w:szCs w:val="21"/>
              </w:rPr>
              <w:br/>
              <w:t>12.保密模式:为保证会议文件不外泄，支持第三方保密软件与智能无纸化会议系统完美对接。保密会议模式下，终端在不运行无纸化会议系统软件前提下，实现对终端屏幕的任何屏幕画面的同步广播、异步浏览、跟踪主讲、批注等功能，达到真正的无纸化会议信号自由</w:t>
            </w:r>
            <w:proofErr w:type="gramStart"/>
            <w:r>
              <w:rPr>
                <w:rFonts w:ascii="方正仿宋_GBK" w:eastAsia="方正仿宋_GBK" w:hAnsi="方正仿宋_GBK" w:cs="方正仿宋_GBK" w:hint="eastAsia"/>
                <w:color w:val="000000"/>
                <w:kern w:val="0"/>
                <w:sz w:val="21"/>
                <w:szCs w:val="21"/>
              </w:rPr>
              <w:t>交互与</w:t>
            </w:r>
            <w:proofErr w:type="gramEnd"/>
            <w:r>
              <w:rPr>
                <w:rFonts w:ascii="方正仿宋_GBK" w:eastAsia="方正仿宋_GBK" w:hAnsi="方正仿宋_GBK" w:cs="方正仿宋_GBK" w:hint="eastAsia"/>
                <w:color w:val="000000"/>
                <w:kern w:val="0"/>
                <w:sz w:val="21"/>
                <w:szCs w:val="21"/>
              </w:rPr>
              <w:t>互联互通功能；</w:t>
            </w:r>
            <w:r>
              <w:rPr>
                <w:rFonts w:ascii="方正仿宋_GBK" w:eastAsia="方正仿宋_GBK" w:hAnsi="方正仿宋_GBK" w:cs="方正仿宋_GBK" w:hint="eastAsia"/>
                <w:color w:val="000000"/>
                <w:kern w:val="0"/>
                <w:sz w:val="21"/>
                <w:szCs w:val="21"/>
              </w:rPr>
              <w:br/>
              <w:t>13.支持</w:t>
            </w:r>
            <w:proofErr w:type="gramStart"/>
            <w:r>
              <w:rPr>
                <w:rFonts w:ascii="方正仿宋_GBK" w:eastAsia="方正仿宋_GBK" w:hAnsi="方正仿宋_GBK" w:cs="方正仿宋_GBK" w:hint="eastAsia"/>
                <w:color w:val="000000"/>
                <w:kern w:val="0"/>
                <w:sz w:val="21"/>
                <w:szCs w:val="21"/>
              </w:rPr>
              <w:t>主席机</w:t>
            </w:r>
            <w:proofErr w:type="gramEnd"/>
            <w:r>
              <w:rPr>
                <w:rFonts w:ascii="方正仿宋_GBK" w:eastAsia="方正仿宋_GBK" w:hAnsi="方正仿宋_GBK" w:cs="方正仿宋_GBK" w:hint="eastAsia"/>
                <w:color w:val="000000"/>
                <w:kern w:val="0"/>
                <w:sz w:val="21"/>
                <w:szCs w:val="21"/>
              </w:rPr>
              <w:t>一键式切换远程视频会议画面同步到所有会议终端并且显示延迟小于0.6秒；</w:t>
            </w:r>
            <w:r>
              <w:rPr>
                <w:rFonts w:ascii="方正仿宋_GBK" w:eastAsia="方正仿宋_GBK" w:hAnsi="方正仿宋_GBK" w:cs="方正仿宋_GBK" w:hint="eastAsia"/>
                <w:color w:val="000000"/>
                <w:kern w:val="0"/>
                <w:sz w:val="21"/>
                <w:szCs w:val="21"/>
              </w:rPr>
              <w:br/>
              <w:t>14.临时文件:具备参会者在任何一个席位将临时U盘内的windows I所有格式文件(需含word、ppt、Excel、高清视频、CAD等文件)直接跳转到盘根目录，选择文件上传至指定的会议议题目录里，无需登陆或访问后台管理</w:t>
            </w:r>
            <w:r>
              <w:rPr>
                <w:rFonts w:ascii="方正仿宋_GBK" w:eastAsia="方正仿宋_GBK" w:hAnsi="方正仿宋_GBK" w:cs="方正仿宋_GBK" w:hint="eastAsia"/>
                <w:color w:val="000000"/>
                <w:kern w:val="0"/>
                <w:sz w:val="21"/>
                <w:szCs w:val="21"/>
              </w:rPr>
              <w:lastRenderedPageBreak/>
              <w:t>系统进行</w:t>
            </w:r>
            <w:proofErr w:type="gramStart"/>
            <w:r>
              <w:rPr>
                <w:rFonts w:ascii="方正仿宋_GBK" w:eastAsia="方正仿宋_GBK" w:hAnsi="方正仿宋_GBK" w:cs="方正仿宋_GBK" w:hint="eastAsia"/>
                <w:color w:val="000000"/>
                <w:kern w:val="0"/>
                <w:sz w:val="21"/>
                <w:szCs w:val="21"/>
              </w:rPr>
              <w:t>上传并分发</w:t>
            </w:r>
            <w:proofErr w:type="gramEnd"/>
            <w:r>
              <w:rPr>
                <w:rFonts w:ascii="方正仿宋_GBK" w:eastAsia="方正仿宋_GBK" w:hAnsi="方正仿宋_GBK" w:cs="方正仿宋_GBK" w:hint="eastAsia"/>
                <w:color w:val="000000"/>
                <w:kern w:val="0"/>
                <w:sz w:val="21"/>
                <w:szCs w:val="21"/>
              </w:rPr>
              <w:t>文件，也可直接打开U盘内该文件同步到其他参会终端与大屏幕显示；</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套</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3</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智慧无纸化系统软件授权</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配合</w:t>
            </w:r>
            <w:r>
              <w:rPr>
                <w:rFonts w:ascii="方正仿宋_GBK" w:eastAsia="方正仿宋_GBK" w:hAnsi="方正仿宋_GBK" w:cs="方正仿宋_GBK" w:hint="eastAsia"/>
                <w:color w:val="000000"/>
                <w:kern w:val="0"/>
                <w:sz w:val="21"/>
                <w:szCs w:val="21"/>
              </w:rPr>
              <w:t>智慧无纸化系统软件使用，针对终端PAD进行授权</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28</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套</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无纸化会议控制服务器</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1.硬件配置：标准机柜式机箱，高度2U,CPU主频≥2.5G,内存≥8G,机械硬盘≥1T，机箱面板材质： 航空铝阳极氧化拉丝工艺，结构坚固，防尘，减震，防静电，防辐射；输入电压为交流220V±10%V，满载最大功率1000W，工作环境温度0-50摄氏度，相对湿度：≤75%；</w:t>
            </w:r>
            <w:r>
              <w:rPr>
                <w:rFonts w:ascii="方正仿宋_GBK" w:eastAsia="方正仿宋_GBK" w:hAnsi="方正仿宋_GBK" w:cs="方正仿宋_GBK" w:hint="eastAsia"/>
                <w:color w:val="000000"/>
                <w:kern w:val="0"/>
                <w:sz w:val="21"/>
                <w:szCs w:val="21"/>
              </w:rPr>
              <w:br/>
              <w:t>2.控制软件权限分类包括：主席机、投票、免签、广播、异步浏览、文件查看、议题查看等权限选择；</w:t>
            </w:r>
            <w:r>
              <w:rPr>
                <w:rFonts w:ascii="方正仿宋_GBK" w:eastAsia="方正仿宋_GBK" w:hAnsi="方正仿宋_GBK" w:cs="方正仿宋_GBK" w:hint="eastAsia"/>
                <w:color w:val="000000"/>
                <w:kern w:val="0"/>
                <w:sz w:val="21"/>
                <w:szCs w:val="21"/>
              </w:rPr>
              <w:br/>
              <w:t>3.控制软件具备多场会议预置功能：具备同一会议室预置多场会议，根据实际会议情况分别上传本会议室中</w:t>
            </w:r>
            <w:proofErr w:type="gramStart"/>
            <w:r>
              <w:rPr>
                <w:rFonts w:ascii="方正仿宋_GBK" w:eastAsia="方正仿宋_GBK" w:hAnsi="方正仿宋_GBK" w:cs="方正仿宋_GBK" w:hint="eastAsia"/>
                <w:color w:val="000000"/>
                <w:kern w:val="0"/>
                <w:sz w:val="21"/>
                <w:szCs w:val="21"/>
              </w:rPr>
              <w:t>各会议</w:t>
            </w:r>
            <w:proofErr w:type="gramEnd"/>
            <w:r>
              <w:rPr>
                <w:rFonts w:ascii="方正仿宋_GBK" w:eastAsia="方正仿宋_GBK" w:hAnsi="方正仿宋_GBK" w:cs="方正仿宋_GBK" w:hint="eastAsia"/>
                <w:color w:val="000000"/>
                <w:kern w:val="0"/>
                <w:sz w:val="21"/>
                <w:szCs w:val="21"/>
              </w:rPr>
              <w:t>的参会人员、会议文件、欢迎界面、设置会议标语等；</w:t>
            </w:r>
            <w:r>
              <w:rPr>
                <w:rFonts w:ascii="方正仿宋_GBK" w:eastAsia="方正仿宋_GBK" w:hAnsi="方正仿宋_GBK" w:cs="方正仿宋_GBK" w:hint="eastAsia"/>
                <w:color w:val="000000"/>
                <w:kern w:val="0"/>
                <w:sz w:val="21"/>
                <w:szCs w:val="21"/>
              </w:rPr>
              <w:br/>
              <w:t>*4.控制软件具备功能模块包括：人名显示、模拟排位、终端控制、会议议程、会议信息、视频直播、读取U盘、我的电脑、网页浏览、电子白板、会议服务、会议交流、同屏申请、分组同步、签到、投票表决等模块操作，不同会议可采用不同的会议功能模块按需定制，本次会议不需要的功能终端会自动屏蔽显示；具备多级议题上传，参会者在议题下面可以建立子议题，本议题下面文件与子议题文件相辅相成，互相补充，并可以直接点击议题名称就可以自动打开文件进行查看，系统软件具备文件夹整体上传，会议议题并自动按文件夹名称显示，文件夹内的会议文件按附件进行排列显示，文件夹内支撑下级文件夹或多级文件夹显示；（投标时提供经中国计量认证（简称：CMA）和中国合格评定国家认可委员会（简称：CNAS）认证的检测机构出具的功能性检测报告复印件并加盖投标产品制造商鲜公章）</w:t>
            </w:r>
            <w:r>
              <w:rPr>
                <w:rFonts w:ascii="方正仿宋_GBK" w:eastAsia="方正仿宋_GBK" w:hAnsi="方正仿宋_GBK" w:cs="方正仿宋_GBK" w:hint="eastAsia"/>
                <w:color w:val="000000"/>
                <w:kern w:val="0"/>
                <w:sz w:val="21"/>
                <w:szCs w:val="21"/>
              </w:rPr>
              <w:br/>
              <w:t>5.控制软件具备多管理员同时操作功能，各个管理员之间互不干扰，文件相互保密，管理界面独立并且所有数据独立完成保存与设置；</w:t>
            </w:r>
            <w:r>
              <w:rPr>
                <w:rFonts w:ascii="方正仿宋_GBK" w:eastAsia="方正仿宋_GBK" w:hAnsi="方正仿宋_GBK" w:cs="方正仿宋_GBK" w:hint="eastAsia"/>
                <w:color w:val="000000"/>
                <w:kern w:val="0"/>
                <w:sz w:val="21"/>
                <w:szCs w:val="21"/>
              </w:rPr>
              <w:br/>
              <w:t>6.支持会前准备（设置</w:t>
            </w:r>
            <w:proofErr w:type="gramStart"/>
            <w:r>
              <w:rPr>
                <w:rFonts w:ascii="方正仿宋_GBK" w:eastAsia="方正仿宋_GBK" w:hAnsi="方正仿宋_GBK" w:cs="方正仿宋_GBK" w:hint="eastAsia"/>
                <w:color w:val="000000"/>
                <w:kern w:val="0"/>
                <w:sz w:val="21"/>
                <w:szCs w:val="21"/>
              </w:rPr>
              <w:t>主席机</w:t>
            </w:r>
            <w:proofErr w:type="gramEnd"/>
            <w:r>
              <w:rPr>
                <w:rFonts w:ascii="方正仿宋_GBK" w:eastAsia="方正仿宋_GBK" w:hAnsi="方正仿宋_GBK" w:cs="方正仿宋_GBK" w:hint="eastAsia"/>
                <w:color w:val="000000"/>
                <w:kern w:val="0"/>
                <w:sz w:val="21"/>
                <w:szCs w:val="21"/>
              </w:rPr>
              <w:t>与代表机、添加参会人员、设置欢迎词、设置会议主题、安排参会人员座位、上</w:t>
            </w:r>
            <w:proofErr w:type="gramStart"/>
            <w:r>
              <w:rPr>
                <w:rFonts w:ascii="方正仿宋_GBK" w:eastAsia="方正仿宋_GBK" w:hAnsi="方正仿宋_GBK" w:cs="方正仿宋_GBK" w:hint="eastAsia"/>
                <w:color w:val="000000"/>
                <w:kern w:val="0"/>
                <w:sz w:val="21"/>
                <w:szCs w:val="21"/>
              </w:rPr>
              <w:t>传会议</w:t>
            </w:r>
            <w:proofErr w:type="gramEnd"/>
            <w:r>
              <w:rPr>
                <w:rFonts w:ascii="方正仿宋_GBK" w:eastAsia="方正仿宋_GBK" w:hAnsi="方正仿宋_GBK" w:cs="方正仿宋_GBK" w:hint="eastAsia"/>
                <w:color w:val="000000"/>
                <w:kern w:val="0"/>
                <w:sz w:val="21"/>
                <w:szCs w:val="21"/>
              </w:rPr>
              <w:t>资料并设置文件权限、添加投票并选择参与投票人员）；</w:t>
            </w:r>
            <w:r>
              <w:rPr>
                <w:rFonts w:ascii="方正仿宋_GBK" w:eastAsia="方正仿宋_GBK" w:hAnsi="方正仿宋_GBK" w:cs="方正仿宋_GBK" w:hint="eastAsia"/>
                <w:color w:val="000000"/>
                <w:kern w:val="0"/>
                <w:sz w:val="21"/>
                <w:szCs w:val="21"/>
              </w:rPr>
              <w:br/>
              <w:t>*7.后台管理软件具备三权分立功能，会议管理人员负责管理所有人员的账号密码；安全保密管理员负责本单位或部门会议的建立，参会人权限设置和会后文件的保管等；安全审计员负责整个系统的会议审批和会议议程安排，具备不同权限管理模式，含会务人员、系统管理人员、不同会务人员创建的会议互相保密，系统管理员有管理所有会议的权限；</w:t>
            </w:r>
            <w:r>
              <w:rPr>
                <w:rFonts w:ascii="方正仿宋_GBK" w:eastAsia="方正仿宋_GBK" w:hAnsi="方正仿宋_GBK" w:cs="方正仿宋_GBK" w:hint="eastAsia"/>
                <w:color w:val="000000"/>
                <w:kern w:val="0"/>
                <w:sz w:val="21"/>
                <w:szCs w:val="21"/>
              </w:rPr>
              <w:br/>
              <w:t>8.会中控制（支持签到、文件智能分发、会议同屏互动演示、外部信号到终端显示、终端任意画面上大屏幕、会议服务、会议投票、会议交流、交互式电子白板）、会后保存功能；</w:t>
            </w:r>
            <w:r>
              <w:rPr>
                <w:rFonts w:ascii="方正仿宋_GBK" w:eastAsia="方正仿宋_GBK" w:hAnsi="方正仿宋_GBK" w:cs="方正仿宋_GBK" w:hint="eastAsia"/>
                <w:color w:val="000000"/>
                <w:kern w:val="0"/>
                <w:sz w:val="21"/>
                <w:szCs w:val="21"/>
              </w:rPr>
              <w:br/>
              <w:t>*9.要求投标产品制造商具有国家版权局颁发的无纸化会议控制软件、智慧无纸化系统软件、多会议室管理软件、会议通知软件、会议预约管理系统软件的软件著作权登记证书，提供上述证书复印件并加盖原厂鲜公章；</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信号交互服务器</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标准机柜2U高度,硬件配置：工业级主板，CPU处理器主频≥2.5GHz，内存容量≥8GB，硬盘容量≥64G固态硬盘，机箱面板材质：航空铝阳极氧化拉丝工艺，结构坚固，防尘，减震，防静电，防辐射；输入电压为交流220V±10%V，满载最大功率1000W，工作环境温度0-50摄氏度，相对湿度：≤75%，重量：15kg，箱体颜色：黑色；</w:t>
            </w:r>
            <w:r>
              <w:rPr>
                <w:rFonts w:ascii="方正仿宋_GBK" w:eastAsia="方正仿宋_GBK" w:hAnsi="方正仿宋_GBK" w:cs="方正仿宋_GBK" w:hint="eastAsia"/>
                <w:color w:val="000000"/>
                <w:kern w:val="0"/>
                <w:sz w:val="21"/>
                <w:szCs w:val="21"/>
              </w:rPr>
              <w:br/>
            </w:r>
            <w:r>
              <w:rPr>
                <w:rFonts w:ascii="方正仿宋_GBK" w:eastAsia="方正仿宋_GBK" w:hAnsi="方正仿宋_GBK" w:cs="方正仿宋_GBK" w:hint="eastAsia"/>
                <w:color w:val="000000"/>
                <w:kern w:val="0"/>
                <w:sz w:val="21"/>
                <w:szCs w:val="21"/>
              </w:rPr>
              <w:lastRenderedPageBreak/>
              <w:t>2.支持HDMI、DVI、VGA信号输出，任何终端画面通过此接口输出至任何显示设备；</w:t>
            </w:r>
            <w:r>
              <w:rPr>
                <w:rFonts w:ascii="方正仿宋_GBK" w:eastAsia="方正仿宋_GBK" w:hAnsi="方正仿宋_GBK" w:cs="方正仿宋_GBK" w:hint="eastAsia"/>
                <w:color w:val="000000"/>
                <w:kern w:val="0"/>
                <w:sz w:val="21"/>
                <w:szCs w:val="21"/>
              </w:rPr>
              <w:br/>
              <w:t>*3.会标功能：当会场无同步信号时，输出画面为会议欢迎标语，会议欢迎标语背景颜色与字体号可根据会议要求自行设置，满足会场的实际需求，避免大屏幕或投影机待机状态或无信号输入状态，显示会议标语通过</w:t>
            </w:r>
            <w:proofErr w:type="gramStart"/>
            <w:r>
              <w:rPr>
                <w:rFonts w:ascii="方正仿宋_GBK" w:eastAsia="方正仿宋_GBK" w:hAnsi="方正仿宋_GBK" w:cs="方正仿宋_GBK" w:hint="eastAsia"/>
                <w:color w:val="000000"/>
                <w:kern w:val="0"/>
                <w:sz w:val="21"/>
                <w:szCs w:val="21"/>
              </w:rPr>
              <w:t>主席机统一</w:t>
            </w:r>
            <w:proofErr w:type="gramEnd"/>
            <w:r>
              <w:rPr>
                <w:rFonts w:ascii="方正仿宋_GBK" w:eastAsia="方正仿宋_GBK" w:hAnsi="方正仿宋_GBK" w:cs="方正仿宋_GBK" w:hint="eastAsia"/>
                <w:color w:val="000000"/>
                <w:kern w:val="0"/>
                <w:sz w:val="21"/>
                <w:szCs w:val="21"/>
              </w:rPr>
              <w:t>控制，</w:t>
            </w:r>
            <w:proofErr w:type="gramStart"/>
            <w:r>
              <w:rPr>
                <w:rFonts w:ascii="方正仿宋_GBK" w:eastAsia="方正仿宋_GBK" w:hAnsi="方正仿宋_GBK" w:cs="方正仿宋_GBK" w:hint="eastAsia"/>
                <w:color w:val="000000"/>
                <w:kern w:val="0"/>
                <w:sz w:val="21"/>
                <w:szCs w:val="21"/>
              </w:rPr>
              <w:t>主席机</w:t>
            </w:r>
            <w:proofErr w:type="gramEnd"/>
            <w:r>
              <w:rPr>
                <w:rFonts w:ascii="方正仿宋_GBK" w:eastAsia="方正仿宋_GBK" w:hAnsi="方正仿宋_GBK" w:cs="方正仿宋_GBK" w:hint="eastAsia"/>
                <w:color w:val="000000"/>
                <w:kern w:val="0"/>
                <w:sz w:val="21"/>
                <w:szCs w:val="21"/>
              </w:rPr>
              <w:t>可根据会议进程切换不同的会议标语；</w:t>
            </w:r>
            <w:r>
              <w:rPr>
                <w:rFonts w:ascii="方正仿宋_GBK" w:eastAsia="方正仿宋_GBK" w:hAnsi="方正仿宋_GBK" w:cs="方正仿宋_GBK" w:hint="eastAsia"/>
                <w:color w:val="000000"/>
                <w:kern w:val="0"/>
                <w:sz w:val="21"/>
                <w:szCs w:val="21"/>
              </w:rPr>
              <w:br/>
              <w:t>4.支持对外部HDMI高清视频信号进行编码，转换为网络信号进行传送到每个终端。支持对终端网络信号进行解码，传送到会议室的终端及显示设备，同时具备强大的编码及解码功能，可以把视频信号转换为网络信号进行传送到每个终端，亦可以把网络信号转换成视频信号显示到大屏幕或投影机；</w:t>
            </w:r>
            <w:r>
              <w:rPr>
                <w:rFonts w:ascii="方正仿宋_GBK" w:eastAsia="方正仿宋_GBK" w:hAnsi="方正仿宋_GBK" w:cs="方正仿宋_GBK" w:hint="eastAsia"/>
                <w:color w:val="000000"/>
                <w:kern w:val="0"/>
                <w:sz w:val="21"/>
                <w:szCs w:val="21"/>
              </w:rPr>
              <w:br/>
              <w:t xml:space="preserve">5.支持音频输入，当外部笔记本在播放带有音频的文件时，声音可以通过此设备解码音频信号并完成输出到会议音响设备进行扩声；   </w:t>
            </w:r>
            <w:r>
              <w:rPr>
                <w:rFonts w:ascii="方正仿宋_GBK" w:eastAsia="方正仿宋_GBK" w:hAnsi="方正仿宋_GBK" w:cs="方正仿宋_GBK" w:hint="eastAsia"/>
                <w:color w:val="000000"/>
                <w:kern w:val="0"/>
                <w:sz w:val="21"/>
                <w:szCs w:val="21"/>
              </w:rPr>
              <w:br/>
              <w:t>6.具备外部信号同屏到所有会议终端并同步显示的功能，延迟时间不超过0.5秒（外部信号包括：矩阵送来的视频信号，计算机信号，笔记本信号，摄像头信号，DVD信号等）；</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6</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全数字扩展主机</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1.满足无纸化设备进行信号控制使用，机架式安装；</w:t>
            </w:r>
            <w:r>
              <w:rPr>
                <w:rFonts w:ascii="方正仿宋_GBK" w:eastAsia="方正仿宋_GBK" w:hAnsi="方正仿宋_GBK" w:cs="方正仿宋_GBK" w:hint="eastAsia"/>
                <w:color w:val="000000"/>
                <w:kern w:val="0"/>
                <w:sz w:val="21"/>
                <w:szCs w:val="21"/>
              </w:rPr>
              <w:br/>
              <w:t>2.指示灯：每端口具有1个Link/Ack指示灯，</w:t>
            </w:r>
            <w:proofErr w:type="gramStart"/>
            <w:r>
              <w:rPr>
                <w:rFonts w:ascii="方正仿宋_GBK" w:eastAsia="方正仿宋_GBK" w:hAnsi="方正仿宋_GBK" w:cs="方正仿宋_GBK" w:hint="eastAsia"/>
                <w:color w:val="000000"/>
                <w:kern w:val="0"/>
                <w:sz w:val="21"/>
                <w:szCs w:val="21"/>
              </w:rPr>
              <w:t>每设备</w:t>
            </w:r>
            <w:proofErr w:type="gramEnd"/>
            <w:r>
              <w:rPr>
                <w:rFonts w:ascii="方正仿宋_GBK" w:eastAsia="方正仿宋_GBK" w:hAnsi="方正仿宋_GBK" w:cs="方正仿宋_GBK" w:hint="eastAsia"/>
                <w:color w:val="000000"/>
                <w:kern w:val="0"/>
                <w:sz w:val="21"/>
                <w:szCs w:val="21"/>
              </w:rPr>
              <w:t>具有1个Power指示灯</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color w:val="000000"/>
                <w:kern w:val="0"/>
                <w:sz w:val="21"/>
                <w:szCs w:val="21"/>
              </w:rPr>
              <w:t>3.</w:t>
            </w:r>
            <w:r>
              <w:rPr>
                <w:rFonts w:ascii="方正仿宋_GBK" w:eastAsia="方正仿宋_GBK" w:hAnsi="方正仿宋_GBK" w:cs="方正仿宋_GBK" w:hint="eastAsia"/>
                <w:color w:val="000000"/>
                <w:kern w:val="0"/>
                <w:sz w:val="21"/>
                <w:szCs w:val="21"/>
              </w:rPr>
              <w:t>性能：存储转发，支持2K的MAC地址表深度</w:t>
            </w:r>
            <w:r>
              <w:rPr>
                <w:rFonts w:ascii="方正仿宋_GBK" w:eastAsia="方正仿宋_GBK" w:hAnsi="方正仿宋_GBK" w:cs="方正仿宋_GBK" w:hint="eastAsia"/>
                <w:color w:val="000000"/>
                <w:kern w:val="0"/>
                <w:sz w:val="21"/>
                <w:szCs w:val="21"/>
              </w:rPr>
              <w:br/>
            </w:r>
            <w:r>
              <w:rPr>
                <w:rFonts w:ascii="方正仿宋_GBK" w:eastAsia="方正仿宋_GBK" w:hAnsi="方正仿宋_GBK" w:cs="方正仿宋_GBK"/>
                <w:color w:val="000000"/>
                <w:kern w:val="0"/>
                <w:sz w:val="21"/>
                <w:szCs w:val="21"/>
              </w:rPr>
              <w:t>4.</w:t>
            </w:r>
            <w:r>
              <w:rPr>
                <w:rFonts w:ascii="方正仿宋_GBK" w:eastAsia="方正仿宋_GBK" w:hAnsi="方正仿宋_GBK" w:cs="方正仿宋_GBK" w:hint="eastAsia"/>
                <w:color w:val="000000"/>
                <w:kern w:val="0"/>
                <w:sz w:val="21"/>
                <w:szCs w:val="21"/>
              </w:rPr>
              <w:t>使用环境：工作温度：0℃～40℃，存储温度：-40℃～70℃，工作湿度：10%～90%RH，</w:t>
            </w:r>
            <w:proofErr w:type="gramStart"/>
            <w:r>
              <w:rPr>
                <w:rFonts w:ascii="方正仿宋_GBK" w:eastAsia="方正仿宋_GBK" w:hAnsi="方正仿宋_GBK" w:cs="方正仿宋_GBK" w:hint="eastAsia"/>
                <w:color w:val="000000"/>
                <w:kern w:val="0"/>
                <w:sz w:val="21"/>
                <w:szCs w:val="21"/>
              </w:rPr>
              <w:t>不</w:t>
            </w:r>
            <w:proofErr w:type="gramEnd"/>
            <w:r>
              <w:rPr>
                <w:rFonts w:ascii="方正仿宋_GBK" w:eastAsia="方正仿宋_GBK" w:hAnsi="方正仿宋_GBK" w:cs="方正仿宋_GBK" w:hint="eastAsia"/>
                <w:color w:val="000000"/>
                <w:kern w:val="0"/>
                <w:sz w:val="21"/>
                <w:szCs w:val="21"/>
              </w:rPr>
              <w:t>凝露</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7</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PAD充电箱</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30位PAD；825*600*800 mm不含脚轮；钢+ABS；4寸万向带刹车静音脚轮；1把带锁鼻子连杆锁+1把普通转舌锁；插排强电集中供电；输入电压：110V-250V；额定电流10A</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采用一体化综合电源管理系统：集漏电保护、过载保护、时控管理、时序供电等于一体，提供多种充电管理模式（时序、定时、循序等模式，可分组分段随意设置管理）</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9288" w:type="dxa"/>
            <w:gridSpan w:val="5"/>
            <w:tcBorders>
              <w:tl2br w:val="nil"/>
              <w:tr2bl w:val="nil"/>
            </w:tcBorders>
            <w:noWrap/>
            <w:vAlign w:val="center"/>
          </w:tcPr>
          <w:p w:rsidR="00496D8B" w:rsidRDefault="00322E3E">
            <w:pPr>
              <w:widowControl/>
              <w:spacing w:line="32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b/>
                <w:bCs/>
                <w:color w:val="000000"/>
                <w:kern w:val="0"/>
                <w:sz w:val="24"/>
                <w:szCs w:val="24"/>
              </w:rPr>
              <w:t>二、智能会议系统</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全数字会议系统主机</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前面板具有设备状态指示灯和电源指示灯，具备至少3路会议连接状态指示灯， 4路发言人数选择指示灯,实时显示工作状态；</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内置高性能CPU，集翻译、讨论、签到、表决、电子铭牌为一体，提供高速投票、表决、信息传输，提供茶水、内部通话、短消息、电子铭牌等多种服务；</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支持8</w:t>
            </w:r>
            <w:proofErr w:type="gramStart"/>
            <w:r>
              <w:rPr>
                <w:rFonts w:ascii="方正仿宋_GBK" w:eastAsia="方正仿宋_GBK" w:hAnsi="方正仿宋_GBK" w:cs="方正仿宋_GBK" w:hint="eastAsia"/>
                <w:color w:val="000000"/>
                <w:kern w:val="0"/>
                <w:sz w:val="21"/>
                <w:szCs w:val="21"/>
              </w:rPr>
              <w:t>芯会议</w:t>
            </w:r>
            <w:proofErr w:type="gramEnd"/>
            <w:r>
              <w:rPr>
                <w:rFonts w:ascii="方正仿宋_GBK" w:eastAsia="方正仿宋_GBK" w:hAnsi="方正仿宋_GBK" w:cs="方正仿宋_GBK" w:hint="eastAsia"/>
                <w:color w:val="000000"/>
                <w:kern w:val="0"/>
                <w:sz w:val="21"/>
                <w:szCs w:val="21"/>
              </w:rPr>
              <w:t>专用线缆和超6类网线</w:t>
            </w:r>
            <w:proofErr w:type="gramStart"/>
            <w:r>
              <w:rPr>
                <w:rFonts w:ascii="方正仿宋_GBK" w:eastAsia="方正仿宋_GBK" w:hAnsi="方正仿宋_GBK" w:cs="方正仿宋_GBK" w:hint="eastAsia"/>
                <w:color w:val="000000"/>
                <w:kern w:val="0"/>
                <w:sz w:val="21"/>
                <w:szCs w:val="21"/>
              </w:rPr>
              <w:t>两种走</w:t>
            </w:r>
            <w:proofErr w:type="gramEnd"/>
            <w:r>
              <w:rPr>
                <w:rFonts w:ascii="方正仿宋_GBK" w:eastAsia="方正仿宋_GBK" w:hAnsi="方正仿宋_GBK" w:cs="方正仿宋_GBK" w:hint="eastAsia"/>
                <w:color w:val="000000"/>
                <w:kern w:val="0"/>
                <w:sz w:val="21"/>
                <w:szCs w:val="21"/>
              </w:rPr>
              <w:t>线方式，系统采用环形手拉手连接方式；</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系统至少支持4000台会议单元；同时开8个话筒；</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支持31+1路有线同声传译，连接红外同声传译或录音设备；</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6</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具有四种会议模式：FIFO（先进先出模式）、NORMAL（普通模式）、FREE（自由模式）、APPLY（申请模式）；</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7</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非压缩音频传输，48K采样率，带宽20Hz~20KHz完美音质；</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8</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具有RCA，凤凰头，卡</w:t>
            </w:r>
            <w:proofErr w:type="gramStart"/>
            <w:r>
              <w:rPr>
                <w:rFonts w:ascii="方正仿宋_GBK" w:eastAsia="方正仿宋_GBK" w:hAnsi="方正仿宋_GBK" w:cs="方正仿宋_GBK" w:hint="eastAsia"/>
                <w:color w:val="000000"/>
                <w:kern w:val="0"/>
                <w:sz w:val="21"/>
                <w:szCs w:val="21"/>
              </w:rPr>
              <w:t>侬</w:t>
            </w:r>
            <w:proofErr w:type="gramEnd"/>
            <w:r>
              <w:rPr>
                <w:rFonts w:ascii="方正仿宋_GBK" w:eastAsia="方正仿宋_GBK" w:hAnsi="方正仿宋_GBK" w:cs="方正仿宋_GBK" w:hint="eastAsia"/>
                <w:color w:val="000000"/>
                <w:kern w:val="0"/>
                <w:sz w:val="21"/>
                <w:szCs w:val="21"/>
              </w:rPr>
              <w:t>头三种不同音频输入接口，支持平衡和非平衡连接，输入音频可单独调节；</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9</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支持PC软件管理，TCP/IP控制，提供可靠安全管理控制；主机和PC软件统一管理会议单元和智能故障分析，能分析会议单元类型、数量、分布、故障等；</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10</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支持中控系统控制会议单元的麦克风开关控制、模式设置、发言人数设置等；</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支持DSP通道1和通道2的开关设置；支持对音量控制（线入、线出、高音、低音）；</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信噪比(S/N)＞80dB；总谐波失真＜0.05%；通道串音＞80dB。</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*13.具有一键关机所有无线单元功能。具有1路USB接口，支持插入U盘设备进行录音功能，支持播放背景音乐功能。具有≥两路功放输出接口，可接驳两个定阻音箱。（提供CNAS机构认可的第三方检测报告并加盖供应</w:t>
            </w:r>
            <w:proofErr w:type="gramStart"/>
            <w:r>
              <w:rPr>
                <w:rFonts w:ascii="方正仿宋_GBK" w:eastAsia="方正仿宋_GBK" w:hAnsi="方正仿宋_GBK" w:cs="方正仿宋_GBK" w:hint="eastAsia"/>
                <w:color w:val="000000"/>
                <w:kern w:val="0"/>
                <w:sz w:val="21"/>
                <w:szCs w:val="21"/>
              </w:rPr>
              <w:t>商鲜章</w:t>
            </w:r>
            <w:proofErr w:type="gramEnd"/>
            <w:r>
              <w:rPr>
                <w:rFonts w:ascii="方正仿宋_GBK" w:eastAsia="方正仿宋_GBK" w:hAnsi="方正仿宋_GBK" w:cs="方正仿宋_GBK" w:hint="eastAsia"/>
                <w:color w:val="000000"/>
                <w:kern w:val="0"/>
                <w:sz w:val="21"/>
                <w:szCs w:val="21"/>
              </w:rPr>
              <w:t>）</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2</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桌面</w:t>
            </w:r>
            <w:proofErr w:type="gramStart"/>
            <w:r>
              <w:rPr>
                <w:rFonts w:ascii="方正仿宋_GBK" w:eastAsia="方正仿宋_GBK" w:hAnsi="方正仿宋_GBK" w:cs="方正仿宋_GBK" w:hint="eastAsia"/>
                <w:color w:val="000000"/>
                <w:kern w:val="0"/>
                <w:sz w:val="21"/>
                <w:szCs w:val="21"/>
              </w:rPr>
              <w:t>式主席</w:t>
            </w:r>
            <w:proofErr w:type="gramEnd"/>
            <w:r>
              <w:rPr>
                <w:rFonts w:ascii="方正仿宋_GBK" w:eastAsia="方正仿宋_GBK" w:hAnsi="方正仿宋_GBK" w:cs="方正仿宋_GBK" w:hint="eastAsia"/>
                <w:color w:val="000000"/>
                <w:kern w:val="0"/>
                <w:sz w:val="21"/>
                <w:szCs w:val="21"/>
              </w:rPr>
              <w:t>发言单元</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1.主席单元具备优先权功能，可以关闭所有正在发言的代表单元；</w:t>
            </w:r>
            <w:r>
              <w:rPr>
                <w:rFonts w:ascii="方正仿宋_GBK" w:eastAsia="方正仿宋_GBK" w:hAnsi="方正仿宋_GBK" w:cs="方正仿宋_GBK" w:hint="eastAsia"/>
                <w:color w:val="000000"/>
                <w:kern w:val="0"/>
                <w:sz w:val="21"/>
                <w:szCs w:val="21"/>
              </w:rPr>
              <w:br/>
              <w:t>2.前面板采用电容触摸按键；</w:t>
            </w:r>
            <w:r>
              <w:rPr>
                <w:rFonts w:ascii="方正仿宋_GBK" w:eastAsia="方正仿宋_GBK" w:hAnsi="方正仿宋_GBK" w:cs="方正仿宋_GBK" w:hint="eastAsia"/>
                <w:color w:val="000000"/>
                <w:kern w:val="0"/>
                <w:sz w:val="21"/>
                <w:szCs w:val="21"/>
              </w:rPr>
              <w:br/>
              <w:t>3.电容式心型指向性麦克风，带有双色提示圈；</w:t>
            </w:r>
            <w:r>
              <w:rPr>
                <w:rFonts w:ascii="方正仿宋_GBK" w:eastAsia="方正仿宋_GBK" w:hAnsi="方正仿宋_GBK" w:cs="方正仿宋_GBK" w:hint="eastAsia"/>
                <w:color w:val="000000"/>
                <w:kern w:val="0"/>
                <w:sz w:val="21"/>
                <w:szCs w:val="21"/>
              </w:rPr>
              <w:br/>
              <w:t>4.信噪比＞80dB；通道串音＞80dB；总谐波失真＜0.05%；</w:t>
            </w:r>
            <w:proofErr w:type="gramStart"/>
            <w:r>
              <w:rPr>
                <w:rFonts w:ascii="方正仿宋_GBK" w:eastAsia="方正仿宋_GBK" w:hAnsi="方正仿宋_GBK" w:cs="方正仿宋_GBK" w:hint="eastAsia"/>
                <w:color w:val="000000"/>
                <w:kern w:val="0"/>
                <w:sz w:val="21"/>
                <w:szCs w:val="21"/>
              </w:rPr>
              <w:t>咪芯类型</w:t>
            </w:r>
            <w:proofErr w:type="gramEnd"/>
            <w:r>
              <w:rPr>
                <w:rFonts w:ascii="方正仿宋_GBK" w:eastAsia="方正仿宋_GBK" w:hAnsi="方正仿宋_GBK" w:cs="方正仿宋_GBK" w:hint="eastAsia"/>
                <w:color w:val="000000"/>
                <w:kern w:val="0"/>
                <w:sz w:val="21"/>
                <w:szCs w:val="21"/>
              </w:rPr>
              <w:t>电容式心型单指向性；灵敏度-46dBV/pa；频率响应20HZ~20KHZ；输入阻抗2.2K。</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桌面</w:t>
            </w:r>
            <w:proofErr w:type="gramStart"/>
            <w:r>
              <w:rPr>
                <w:rFonts w:ascii="方正仿宋_GBK" w:eastAsia="方正仿宋_GBK" w:hAnsi="方正仿宋_GBK" w:cs="方正仿宋_GBK" w:hint="eastAsia"/>
                <w:color w:val="000000"/>
                <w:kern w:val="0"/>
                <w:sz w:val="21"/>
                <w:szCs w:val="21"/>
              </w:rPr>
              <w:t>式代表</w:t>
            </w:r>
            <w:proofErr w:type="gramEnd"/>
            <w:r>
              <w:rPr>
                <w:rFonts w:ascii="方正仿宋_GBK" w:eastAsia="方正仿宋_GBK" w:hAnsi="方正仿宋_GBK" w:cs="方正仿宋_GBK" w:hint="eastAsia"/>
                <w:color w:val="000000"/>
                <w:kern w:val="0"/>
                <w:sz w:val="21"/>
                <w:szCs w:val="21"/>
              </w:rPr>
              <w:t>发言单元</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1.前面板采用电容触摸按键；</w:t>
            </w:r>
            <w:r>
              <w:rPr>
                <w:rFonts w:ascii="方正仿宋_GBK" w:eastAsia="方正仿宋_GBK" w:hAnsi="方正仿宋_GBK" w:cs="方正仿宋_GBK" w:hint="eastAsia"/>
                <w:color w:val="000000"/>
                <w:kern w:val="0"/>
                <w:sz w:val="21"/>
                <w:szCs w:val="21"/>
              </w:rPr>
              <w:br/>
              <w:t>2.电容式心型指向性麦克风，带有双色提示圈；</w:t>
            </w:r>
            <w:r>
              <w:rPr>
                <w:rFonts w:ascii="方正仿宋_GBK" w:eastAsia="方正仿宋_GBK" w:hAnsi="方正仿宋_GBK" w:cs="方正仿宋_GBK" w:hint="eastAsia"/>
                <w:color w:val="000000"/>
                <w:kern w:val="0"/>
                <w:sz w:val="21"/>
                <w:szCs w:val="21"/>
              </w:rPr>
              <w:br/>
              <w:t>3.信噪比＞80dB；通道串音＞80dB；总谐波失真＜0.05%；</w:t>
            </w:r>
            <w:proofErr w:type="gramStart"/>
            <w:r>
              <w:rPr>
                <w:rFonts w:ascii="方正仿宋_GBK" w:eastAsia="方正仿宋_GBK" w:hAnsi="方正仿宋_GBK" w:cs="方正仿宋_GBK" w:hint="eastAsia"/>
                <w:color w:val="000000"/>
                <w:kern w:val="0"/>
                <w:sz w:val="21"/>
                <w:szCs w:val="21"/>
              </w:rPr>
              <w:t>咪芯类型</w:t>
            </w:r>
            <w:proofErr w:type="gramEnd"/>
            <w:r>
              <w:rPr>
                <w:rFonts w:ascii="方正仿宋_GBK" w:eastAsia="方正仿宋_GBK" w:hAnsi="方正仿宋_GBK" w:cs="方正仿宋_GBK" w:hint="eastAsia"/>
                <w:color w:val="000000"/>
                <w:kern w:val="0"/>
                <w:sz w:val="21"/>
                <w:szCs w:val="21"/>
              </w:rPr>
              <w:t>电容式心型单指向性；灵敏度-46dBV/pa；频率响应20HZ~20KHZ；输入阻抗2.2K。</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26</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会议系统连接盒</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1.采用“手拉手”方式连接；</w:t>
            </w:r>
            <w:r>
              <w:rPr>
                <w:rFonts w:ascii="方正仿宋_GBK" w:eastAsia="方正仿宋_GBK" w:hAnsi="方正仿宋_GBK" w:cs="方正仿宋_GBK" w:hint="eastAsia"/>
                <w:color w:val="000000"/>
                <w:kern w:val="0"/>
                <w:sz w:val="21"/>
                <w:szCs w:val="21"/>
              </w:rPr>
              <w:br/>
              <w:t>2.采用8芯高密航空接口，带螺帽旋钮式接头连接，使设备连接更加稳固；</w:t>
            </w:r>
            <w:r>
              <w:rPr>
                <w:rFonts w:ascii="方正仿宋_GBK" w:eastAsia="方正仿宋_GBK" w:hAnsi="方正仿宋_GBK" w:cs="方正仿宋_GBK" w:hint="eastAsia"/>
                <w:color w:val="000000"/>
                <w:kern w:val="0"/>
                <w:sz w:val="21"/>
                <w:szCs w:val="21"/>
              </w:rPr>
              <w:br/>
              <w:t>3.每个数字接口可连接2组发言单元。</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14</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20米延长线</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1.用于控制主机与会议单元或会议单元之间的延长连接；</w:t>
            </w:r>
            <w:r>
              <w:rPr>
                <w:rFonts w:ascii="方正仿宋_GBK" w:eastAsia="方正仿宋_GBK" w:hAnsi="方正仿宋_GBK" w:cs="方正仿宋_GBK" w:hint="eastAsia"/>
                <w:color w:val="000000"/>
                <w:kern w:val="0"/>
                <w:sz w:val="21"/>
                <w:szCs w:val="21"/>
              </w:rPr>
              <w:br/>
              <w:t>2.两端分别为8芯高密航空公接口和母接口</w:t>
            </w:r>
            <w:proofErr w:type="gramStart"/>
            <w:r>
              <w:rPr>
                <w:rFonts w:ascii="方正仿宋_GBK" w:eastAsia="方正仿宋_GBK" w:hAnsi="方正仿宋_GBK" w:cs="方正仿宋_GBK" w:hint="eastAsia"/>
                <w:color w:val="000000"/>
                <w:kern w:val="0"/>
                <w:sz w:val="21"/>
                <w:szCs w:val="21"/>
              </w:rPr>
              <w:t>个</w:t>
            </w:r>
            <w:proofErr w:type="gramEnd"/>
            <w:r>
              <w:rPr>
                <w:rFonts w:ascii="方正仿宋_GBK" w:eastAsia="方正仿宋_GBK" w:hAnsi="方正仿宋_GBK" w:cs="方正仿宋_GBK" w:hint="eastAsia"/>
                <w:color w:val="000000"/>
                <w:kern w:val="0"/>
                <w:sz w:val="21"/>
                <w:szCs w:val="21"/>
              </w:rPr>
              <w:t>一个；</w:t>
            </w:r>
            <w:r>
              <w:rPr>
                <w:rFonts w:ascii="方正仿宋_GBK" w:eastAsia="方正仿宋_GBK" w:hAnsi="方正仿宋_GBK" w:cs="方正仿宋_GBK" w:hint="eastAsia"/>
                <w:color w:val="000000"/>
                <w:kern w:val="0"/>
                <w:sz w:val="21"/>
                <w:szCs w:val="21"/>
              </w:rPr>
              <w:br/>
              <w:t>3.长度为20m。</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条</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6</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网络化可编程中央控制主机</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32位内嵌式处理器；</w:t>
            </w:r>
            <w:r>
              <w:rPr>
                <w:rFonts w:ascii="方正仿宋_GBK" w:eastAsia="方正仿宋_GBK" w:hAnsi="方正仿宋_GBK" w:cs="方正仿宋_GBK" w:hint="eastAsia"/>
                <w:color w:val="000000"/>
                <w:kern w:val="0"/>
                <w:sz w:val="21"/>
                <w:szCs w:val="21"/>
              </w:rPr>
              <w:br/>
              <w:t>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完全可编程，开放式的接口、具有至少4个业务扩展卡槽；</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8路独立可编程RS-232/422/485 控制接口；</w:t>
            </w:r>
            <w:r>
              <w:rPr>
                <w:rFonts w:ascii="方正仿宋_GBK" w:eastAsia="方正仿宋_GBK" w:hAnsi="方正仿宋_GBK" w:cs="方正仿宋_GBK" w:hint="eastAsia"/>
                <w:color w:val="000000"/>
                <w:kern w:val="0"/>
                <w:sz w:val="21"/>
                <w:szCs w:val="21"/>
              </w:rPr>
              <w:br/>
              <w:t>4</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8路弱电继电器接口；带24V,1A负载测试，开合次数超过500次；</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8路红外可编程控制接口，内置红外学习器，可以支持对周边所有红外设备（如：DVD/TV）的控制，且单个红外接口可以同时连接控制多个不同设备，可以做RS232串口转发；</w:t>
            </w:r>
            <w:r>
              <w:rPr>
                <w:rFonts w:ascii="方正仿宋_GBK" w:eastAsia="方正仿宋_GBK" w:hAnsi="方正仿宋_GBK" w:cs="方正仿宋_GBK" w:hint="eastAsia"/>
                <w:color w:val="000000"/>
                <w:kern w:val="0"/>
                <w:sz w:val="21"/>
                <w:szCs w:val="21"/>
              </w:rPr>
              <w:br/>
              <w:t>6</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红外学习，可学习38K载波的红外码，兼容不少于3种普通红外遥控器的型号；</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7</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支持网络通讯：CR-NET，CR-LINK ；TCP/IP；三种网络通讯方式，</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8</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I/O口：具有8路可由软件编程的数字I/O输入/输出控制接口，可提供5V负载输出或接受0-5V的信号输入；</w:t>
            </w:r>
            <w:r>
              <w:rPr>
                <w:rFonts w:ascii="方正仿宋_GBK" w:eastAsia="方正仿宋_GBK" w:hAnsi="方正仿宋_GBK" w:cs="方正仿宋_GBK"/>
                <w:color w:val="000000"/>
                <w:kern w:val="0"/>
                <w:sz w:val="21"/>
                <w:szCs w:val="21"/>
              </w:rPr>
              <w:t xml:space="preserve"> </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9</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支持大型组网集中管理；支持多会议室互控，</w:t>
            </w:r>
            <w:proofErr w:type="gramStart"/>
            <w:r>
              <w:rPr>
                <w:rFonts w:ascii="方正仿宋_GBK" w:eastAsia="方正仿宋_GBK" w:hAnsi="方正仿宋_GBK" w:cs="方正仿宋_GBK" w:hint="eastAsia"/>
                <w:color w:val="000000"/>
                <w:kern w:val="0"/>
                <w:sz w:val="21"/>
                <w:szCs w:val="21"/>
              </w:rPr>
              <w:t>远程上</w:t>
            </w:r>
            <w:proofErr w:type="gramEnd"/>
            <w:r>
              <w:rPr>
                <w:rFonts w:ascii="方正仿宋_GBK" w:eastAsia="方正仿宋_GBK" w:hAnsi="方正仿宋_GBK" w:cs="方正仿宋_GBK" w:hint="eastAsia"/>
                <w:color w:val="000000"/>
                <w:kern w:val="0"/>
                <w:sz w:val="21"/>
                <w:szCs w:val="21"/>
              </w:rPr>
              <w:t>传和维护程序；</w:t>
            </w:r>
            <w:r>
              <w:rPr>
                <w:rFonts w:ascii="方正仿宋_GBK" w:eastAsia="方正仿宋_GBK" w:hAnsi="方正仿宋_GBK" w:cs="方正仿宋_GBK" w:hint="eastAsia"/>
                <w:color w:val="000000"/>
                <w:kern w:val="0"/>
                <w:sz w:val="21"/>
                <w:szCs w:val="21"/>
              </w:rPr>
              <w:br/>
              <w:t>10</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支持iPad／iPhone作为触控终端，具备pc</w:t>
            </w:r>
            <w:proofErr w:type="gramStart"/>
            <w:r>
              <w:rPr>
                <w:rFonts w:ascii="方正仿宋_GBK" w:eastAsia="方正仿宋_GBK" w:hAnsi="方正仿宋_GBK" w:cs="方正仿宋_GBK" w:hint="eastAsia"/>
                <w:color w:val="000000"/>
                <w:kern w:val="0"/>
                <w:sz w:val="21"/>
                <w:szCs w:val="21"/>
              </w:rPr>
              <w:t>端触控软件</w:t>
            </w:r>
            <w:proofErr w:type="gramEnd"/>
            <w:r>
              <w:rPr>
                <w:rFonts w:ascii="方正仿宋_GBK" w:eastAsia="方正仿宋_GBK" w:hAnsi="方正仿宋_GBK" w:cs="方正仿宋_GBK" w:hint="eastAsia"/>
                <w:color w:val="000000"/>
                <w:kern w:val="0"/>
                <w:sz w:val="21"/>
                <w:szCs w:val="21"/>
              </w:rPr>
              <w:t>通过windows平台进行控制，</w:t>
            </w:r>
            <w:r>
              <w:rPr>
                <w:rFonts w:ascii="方正仿宋_GBK" w:eastAsia="方正仿宋_GBK" w:hAnsi="方正仿宋_GBK" w:cs="方正仿宋_GBK" w:hint="eastAsia"/>
                <w:color w:val="000000"/>
                <w:kern w:val="0"/>
                <w:sz w:val="21"/>
                <w:szCs w:val="21"/>
              </w:rPr>
              <w:br/>
              <w:t>11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可实时控制会议室内设备，并监测设备控制状态；可实时监测应用环境中的温度，湿度，PM2.5；</w:t>
            </w:r>
            <w:r>
              <w:rPr>
                <w:rFonts w:ascii="方正仿宋_GBK" w:eastAsia="方正仿宋_GBK" w:hAnsi="方正仿宋_GBK" w:cs="方正仿宋_GBK" w:hint="eastAsia"/>
                <w:color w:val="000000"/>
                <w:kern w:val="0"/>
                <w:sz w:val="21"/>
                <w:szCs w:val="21"/>
              </w:rPr>
              <w:br/>
              <w:t>12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MTBF（平均无故障时长）≥40000小时；</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支持中</w:t>
            </w:r>
            <w:proofErr w:type="gramStart"/>
            <w:r>
              <w:rPr>
                <w:rFonts w:ascii="方正仿宋_GBK" w:eastAsia="方正仿宋_GBK" w:hAnsi="方正仿宋_GBK" w:cs="方正仿宋_GBK" w:hint="eastAsia"/>
                <w:color w:val="000000"/>
                <w:kern w:val="0"/>
                <w:sz w:val="21"/>
                <w:szCs w:val="21"/>
              </w:rPr>
              <w:t>控双机热</w:t>
            </w:r>
            <w:proofErr w:type="gramEnd"/>
            <w:r>
              <w:rPr>
                <w:rFonts w:ascii="方正仿宋_GBK" w:eastAsia="方正仿宋_GBK" w:hAnsi="方正仿宋_GBK" w:cs="方正仿宋_GBK" w:hint="eastAsia"/>
                <w:color w:val="000000"/>
                <w:kern w:val="0"/>
                <w:sz w:val="21"/>
                <w:szCs w:val="21"/>
              </w:rPr>
              <w:t>备份功能。</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1343"/>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7</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网络化继电控制器</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1.支持至少3种不同的控制协议：NET，RS-232，TCP/IP；</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2.至少支持8路独立控制接口，每路负载不低于AC220V/20A、DC30V/20A；</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3.支持至少两种不同的供电方式：CR-NET供电和DC12V供电。</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8</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编程控制软件</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根据用户需求定制。</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套</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9</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WIFI控制平板</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高通骁龙™865/10.8英寸TFT LCD屏幕/分辨率2560x1600/运行内存（RAM）6GB/存储容量（ROM）128GB/前置摄像头800万，F2.0光圈，固定焦距/后置摄像头1300万，F1.8光圈，自动对焦；</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10</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分布式输入节点</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1路DVI视频输入接口（支持HDMI、VGA信号），支持分辨率1920×1080@60Hz, 确保图像清晰、流畅，分辨率和</w:t>
            </w:r>
            <w:proofErr w:type="gramStart"/>
            <w:r>
              <w:rPr>
                <w:rFonts w:ascii="方正仿宋_GBK" w:eastAsia="方正仿宋_GBK" w:hAnsi="方正仿宋_GBK" w:cs="方正仿宋_GBK" w:hint="eastAsia"/>
                <w:color w:val="000000"/>
                <w:kern w:val="0"/>
                <w:sz w:val="21"/>
                <w:szCs w:val="21"/>
              </w:rPr>
              <w:t>帧率</w:t>
            </w:r>
            <w:proofErr w:type="gramEnd"/>
            <w:r>
              <w:rPr>
                <w:rFonts w:ascii="方正仿宋_GBK" w:eastAsia="方正仿宋_GBK" w:hAnsi="方正仿宋_GBK" w:cs="方正仿宋_GBK" w:hint="eastAsia"/>
                <w:color w:val="000000"/>
                <w:kern w:val="0"/>
                <w:sz w:val="21"/>
                <w:szCs w:val="21"/>
              </w:rPr>
              <w:t>向下兼容；</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设备</w:t>
            </w:r>
            <w:proofErr w:type="gramStart"/>
            <w:r>
              <w:rPr>
                <w:rFonts w:ascii="方正仿宋_GBK" w:eastAsia="方正仿宋_GBK" w:hAnsi="方正仿宋_GBK" w:cs="方正仿宋_GBK" w:hint="eastAsia"/>
                <w:color w:val="000000"/>
                <w:kern w:val="0"/>
                <w:sz w:val="21"/>
                <w:szCs w:val="21"/>
              </w:rPr>
              <w:t>前面板需至少</w:t>
            </w:r>
            <w:proofErr w:type="gramEnd"/>
            <w:r>
              <w:rPr>
                <w:rFonts w:ascii="方正仿宋_GBK" w:eastAsia="方正仿宋_GBK" w:hAnsi="方正仿宋_GBK" w:cs="方正仿宋_GBK" w:hint="eastAsia"/>
                <w:color w:val="000000"/>
                <w:kern w:val="0"/>
                <w:sz w:val="21"/>
                <w:szCs w:val="21"/>
              </w:rPr>
              <w:t>具备1个电源指示灯、1个视频信号指示灯、1对红外收发指示灯、1个USB 2.0接口、≥1个千兆网口、1路DVI视频输入接口、1路DVI环出接口、1路3.5 立体声输入接口；</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视频信号切换时无黑场、</w:t>
            </w:r>
            <w:proofErr w:type="gramStart"/>
            <w:r>
              <w:rPr>
                <w:rFonts w:ascii="方正仿宋_GBK" w:eastAsia="方正仿宋_GBK" w:hAnsi="方正仿宋_GBK" w:cs="方正仿宋_GBK" w:hint="eastAsia"/>
                <w:color w:val="000000"/>
                <w:kern w:val="0"/>
                <w:sz w:val="21"/>
                <w:szCs w:val="21"/>
              </w:rPr>
              <w:t>无蓝屏、无闪屏</w:t>
            </w:r>
            <w:proofErr w:type="gramEnd"/>
            <w:r>
              <w:rPr>
                <w:rFonts w:ascii="方正仿宋_GBK" w:eastAsia="方正仿宋_GBK" w:hAnsi="方正仿宋_GBK" w:cs="方正仿宋_GBK" w:hint="eastAsia"/>
                <w:color w:val="000000"/>
                <w:kern w:val="0"/>
                <w:sz w:val="21"/>
                <w:szCs w:val="21"/>
              </w:rPr>
              <w:t>等中间过渡态，切换时间≤33ms；支持音视频的同步传输与切换，并能做到音视频同步；</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信号源由编码器编码，经过交换机传输，由解码器进行解码输出。编码端至解码端，传输输出延迟≤33ms；</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支持嵌入式音频编码传输和模拟音频编码传输，音频输出支持同步、</w:t>
            </w:r>
            <w:proofErr w:type="gramStart"/>
            <w:r>
              <w:rPr>
                <w:rFonts w:ascii="方正仿宋_GBK" w:eastAsia="方正仿宋_GBK" w:hAnsi="方正仿宋_GBK" w:cs="方正仿宋_GBK" w:hint="eastAsia"/>
                <w:color w:val="000000"/>
                <w:kern w:val="0"/>
                <w:sz w:val="21"/>
                <w:szCs w:val="21"/>
              </w:rPr>
              <w:t>异步和</w:t>
            </w:r>
            <w:proofErr w:type="gramEnd"/>
            <w:r>
              <w:rPr>
                <w:rFonts w:ascii="方正仿宋_GBK" w:eastAsia="方正仿宋_GBK" w:hAnsi="方正仿宋_GBK" w:cs="方正仿宋_GBK" w:hint="eastAsia"/>
                <w:color w:val="000000"/>
                <w:kern w:val="0"/>
                <w:sz w:val="21"/>
                <w:szCs w:val="21"/>
              </w:rPr>
              <w:t>混音三种方式；</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6</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服务</w:t>
            </w:r>
            <w:proofErr w:type="gramStart"/>
            <w:r>
              <w:rPr>
                <w:rFonts w:ascii="方正仿宋_GBK" w:eastAsia="方正仿宋_GBK" w:hAnsi="方正仿宋_GBK" w:cs="方正仿宋_GBK" w:hint="eastAsia"/>
                <w:color w:val="000000"/>
                <w:kern w:val="0"/>
                <w:sz w:val="21"/>
                <w:szCs w:val="21"/>
              </w:rPr>
              <w:t>端支持</w:t>
            </w:r>
            <w:proofErr w:type="gramEnd"/>
            <w:r>
              <w:rPr>
                <w:rFonts w:ascii="方正仿宋_GBK" w:eastAsia="方正仿宋_GBK" w:hAnsi="方正仿宋_GBK" w:cs="方正仿宋_GBK" w:hint="eastAsia"/>
                <w:color w:val="000000"/>
                <w:kern w:val="0"/>
                <w:sz w:val="21"/>
                <w:szCs w:val="21"/>
              </w:rPr>
              <w:t>主备服务器，主服务器掉线</w:t>
            </w:r>
            <w:proofErr w:type="gramStart"/>
            <w:r>
              <w:rPr>
                <w:rFonts w:ascii="方正仿宋_GBK" w:eastAsia="方正仿宋_GBK" w:hAnsi="方正仿宋_GBK" w:cs="方正仿宋_GBK" w:hint="eastAsia"/>
                <w:color w:val="000000"/>
                <w:kern w:val="0"/>
                <w:sz w:val="21"/>
                <w:szCs w:val="21"/>
              </w:rPr>
              <w:t>后软件</w:t>
            </w:r>
            <w:proofErr w:type="gramEnd"/>
            <w:r>
              <w:rPr>
                <w:rFonts w:ascii="方正仿宋_GBK" w:eastAsia="方正仿宋_GBK" w:hAnsi="方正仿宋_GBK" w:cs="方正仿宋_GBK" w:hint="eastAsia"/>
                <w:color w:val="000000"/>
                <w:kern w:val="0"/>
                <w:sz w:val="21"/>
                <w:szCs w:val="21"/>
              </w:rPr>
              <w:t>自动切换到备份服务器；</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7</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支持GB28181协议；</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8</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支持AAC、G711a、G711u、H.264、TCP、UDP、RS-232、485、IR协议;支持rtsp，rtmp协议，支持单播、组播，高低码流可同时输出；</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9</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具有中控编程接口：红外≥1、RS-232接口≥1、RS-485接口≥1、 RJ-45千兆网口 ≥1，所有的控制接口支持完全双向可编程控制；</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10</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兼容中控系统所有自主研发的触控屏和串口扩展模块，可以运算复杂的逻辑关系（包括加减乘除逻辑运算、网络发送和接收TCP/UDP、循环计数倒计时功能、摄像联动跟踪功能、中央空调CRC-16/MODBUS协议控制）；支持发送文本内容至控制触摸</w:t>
            </w:r>
            <w:proofErr w:type="gramStart"/>
            <w:r>
              <w:rPr>
                <w:rFonts w:ascii="方正仿宋_GBK" w:eastAsia="方正仿宋_GBK" w:hAnsi="方正仿宋_GBK" w:cs="方正仿宋_GBK" w:hint="eastAsia"/>
                <w:color w:val="000000"/>
                <w:kern w:val="0"/>
                <w:sz w:val="21"/>
                <w:szCs w:val="21"/>
              </w:rPr>
              <w:t>端显示</w:t>
            </w:r>
            <w:proofErr w:type="gramEnd"/>
            <w:r>
              <w:rPr>
                <w:rFonts w:ascii="方正仿宋_GBK" w:eastAsia="方正仿宋_GBK" w:hAnsi="方正仿宋_GBK" w:cs="方正仿宋_GBK" w:hint="eastAsia"/>
                <w:color w:val="000000"/>
                <w:kern w:val="0"/>
                <w:sz w:val="21"/>
                <w:szCs w:val="21"/>
              </w:rPr>
              <w:t>实时温湿度、PM2.5、甲醛、CO2等环境数据实时监测值），不需要第三</w:t>
            </w:r>
            <w:proofErr w:type="gramStart"/>
            <w:r>
              <w:rPr>
                <w:rFonts w:ascii="方正仿宋_GBK" w:eastAsia="方正仿宋_GBK" w:hAnsi="方正仿宋_GBK" w:cs="方正仿宋_GBK" w:hint="eastAsia"/>
                <w:color w:val="000000"/>
                <w:kern w:val="0"/>
                <w:sz w:val="21"/>
                <w:szCs w:val="21"/>
              </w:rPr>
              <w:t>方环境</w:t>
            </w:r>
            <w:proofErr w:type="gramEnd"/>
            <w:r>
              <w:rPr>
                <w:rFonts w:ascii="方正仿宋_GBK" w:eastAsia="方正仿宋_GBK" w:hAnsi="方正仿宋_GBK" w:cs="方正仿宋_GBK" w:hint="eastAsia"/>
                <w:color w:val="000000"/>
                <w:kern w:val="0"/>
                <w:sz w:val="21"/>
                <w:szCs w:val="21"/>
              </w:rPr>
              <w:t>接口机和中控主机；</w:t>
            </w:r>
            <w:r>
              <w:rPr>
                <w:rFonts w:ascii="方正仿宋_GBK" w:eastAsia="方正仿宋_GBK" w:hAnsi="方正仿宋_GBK" w:cs="方正仿宋_GBK"/>
                <w:color w:val="000000"/>
                <w:kern w:val="0"/>
                <w:sz w:val="21"/>
                <w:szCs w:val="21"/>
              </w:rPr>
              <w:t xml:space="preserve"> </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分布式系统编码器和解码器与高清混合矩阵、高清拼接处理器、光纤坐席非IP矩阵、光纤发送器、光纤接收器、视频云编码器、视频云解码器、光网收发器以及集中</w:t>
            </w:r>
            <w:proofErr w:type="gramStart"/>
            <w:r>
              <w:rPr>
                <w:rFonts w:ascii="方正仿宋_GBK" w:eastAsia="方正仿宋_GBK" w:hAnsi="方正仿宋_GBK" w:cs="方正仿宋_GBK" w:hint="eastAsia"/>
                <w:color w:val="000000"/>
                <w:kern w:val="0"/>
                <w:sz w:val="21"/>
                <w:szCs w:val="21"/>
              </w:rPr>
              <w:t>管控运维</w:t>
            </w:r>
            <w:proofErr w:type="gramEnd"/>
            <w:r>
              <w:rPr>
                <w:rFonts w:ascii="方正仿宋_GBK" w:eastAsia="方正仿宋_GBK" w:hAnsi="方正仿宋_GBK" w:cs="方正仿宋_GBK" w:hint="eastAsia"/>
                <w:color w:val="000000"/>
                <w:kern w:val="0"/>
                <w:sz w:val="21"/>
                <w:szCs w:val="21"/>
              </w:rPr>
              <w:t>系统、智能语音控制系统、集中控制平台、录播平台、会议发言系统、IPC流媒体服务器等管理软件相互兼容，支持大型组网集中管控功能，保证系统集中统一管控、提高设备运行的可靠性；</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支持节点在线信息管理可以查看节点是否在线，分辨率，信号源等。支持节点状态显示，可显示输入源分辨率、温度、运行时间以及IP地址的信息；</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设备的可靠性高，平均无故障时间（MTBF）≥100000小时。</w:t>
            </w:r>
            <w:r>
              <w:rPr>
                <w:rFonts w:ascii="方正仿宋_GBK" w:eastAsia="方正仿宋_GBK" w:hAnsi="方正仿宋_GBK" w:cs="方正仿宋_GBK" w:hint="eastAsia"/>
                <w:color w:val="000000"/>
                <w:kern w:val="0"/>
                <w:sz w:val="21"/>
                <w:szCs w:val="21"/>
              </w:rPr>
              <w:br/>
              <w:t>14</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厂家生产管理和产品需通过3C认证、国际ISO9001认证、ISO14001认证，提供加盖生产</w:t>
            </w:r>
            <w:proofErr w:type="gramStart"/>
            <w:r>
              <w:rPr>
                <w:rFonts w:ascii="方正仿宋_GBK" w:eastAsia="方正仿宋_GBK" w:hAnsi="方正仿宋_GBK" w:cs="方正仿宋_GBK" w:hint="eastAsia"/>
                <w:color w:val="000000"/>
                <w:kern w:val="0"/>
                <w:sz w:val="21"/>
                <w:szCs w:val="21"/>
              </w:rPr>
              <w:t>厂商鲜章的</w:t>
            </w:r>
            <w:proofErr w:type="gramEnd"/>
            <w:r>
              <w:rPr>
                <w:rFonts w:ascii="方正仿宋_GBK" w:eastAsia="方正仿宋_GBK" w:hAnsi="方正仿宋_GBK" w:cs="方正仿宋_GBK" w:hint="eastAsia"/>
                <w:color w:val="000000"/>
                <w:kern w:val="0"/>
                <w:sz w:val="21"/>
                <w:szCs w:val="21"/>
              </w:rPr>
              <w:t>3C认证、ISO9001认证、ISO14001认证证书。</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11</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分布式输出节</w:t>
            </w:r>
            <w:r>
              <w:rPr>
                <w:rFonts w:ascii="方正仿宋_GBK" w:eastAsia="方正仿宋_GBK" w:hAnsi="方正仿宋_GBK" w:cs="方正仿宋_GBK" w:hint="eastAsia"/>
                <w:color w:val="000000"/>
                <w:kern w:val="0"/>
                <w:sz w:val="21"/>
                <w:szCs w:val="21"/>
              </w:rPr>
              <w:lastRenderedPageBreak/>
              <w:t>点</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1路DVI视频输出接口（支持HDMI、VGA信号），支持</w:t>
            </w:r>
            <w:r>
              <w:rPr>
                <w:rFonts w:ascii="方正仿宋_GBK" w:eastAsia="方正仿宋_GBK" w:hAnsi="方正仿宋_GBK" w:cs="方正仿宋_GBK" w:hint="eastAsia"/>
                <w:color w:val="000000"/>
                <w:kern w:val="0"/>
                <w:sz w:val="21"/>
                <w:szCs w:val="21"/>
              </w:rPr>
              <w:lastRenderedPageBreak/>
              <w:t>分辨率1920×1080@60Hz, 确保图像清晰、流畅，分辨率和</w:t>
            </w:r>
            <w:proofErr w:type="gramStart"/>
            <w:r>
              <w:rPr>
                <w:rFonts w:ascii="方正仿宋_GBK" w:eastAsia="方正仿宋_GBK" w:hAnsi="方正仿宋_GBK" w:cs="方正仿宋_GBK" w:hint="eastAsia"/>
                <w:color w:val="000000"/>
                <w:kern w:val="0"/>
                <w:sz w:val="21"/>
                <w:szCs w:val="21"/>
              </w:rPr>
              <w:t>帧率</w:t>
            </w:r>
            <w:proofErr w:type="gramEnd"/>
            <w:r>
              <w:rPr>
                <w:rFonts w:ascii="方正仿宋_GBK" w:eastAsia="方正仿宋_GBK" w:hAnsi="方正仿宋_GBK" w:cs="方正仿宋_GBK" w:hint="eastAsia"/>
                <w:color w:val="000000"/>
                <w:kern w:val="0"/>
                <w:sz w:val="21"/>
                <w:szCs w:val="21"/>
              </w:rPr>
              <w:t>向下兼容；</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设备</w:t>
            </w:r>
            <w:proofErr w:type="gramStart"/>
            <w:r>
              <w:rPr>
                <w:rFonts w:ascii="方正仿宋_GBK" w:eastAsia="方正仿宋_GBK" w:hAnsi="方正仿宋_GBK" w:cs="方正仿宋_GBK" w:hint="eastAsia"/>
                <w:color w:val="000000"/>
                <w:kern w:val="0"/>
                <w:sz w:val="21"/>
                <w:szCs w:val="21"/>
              </w:rPr>
              <w:t>前面板需至少</w:t>
            </w:r>
            <w:proofErr w:type="gramEnd"/>
            <w:r>
              <w:rPr>
                <w:rFonts w:ascii="方正仿宋_GBK" w:eastAsia="方正仿宋_GBK" w:hAnsi="方正仿宋_GBK" w:cs="方正仿宋_GBK" w:hint="eastAsia"/>
                <w:color w:val="000000"/>
                <w:kern w:val="0"/>
                <w:sz w:val="21"/>
                <w:szCs w:val="21"/>
              </w:rPr>
              <w:t>具备1个电源指示灯、1个视频信号指示灯、1对红外收发指示灯、1个USB 2.0接口、≥1个千兆网口；1路DVI视频输出接口、1路3.5 立体声输出接口；</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视频信号切换时无黑场、</w:t>
            </w:r>
            <w:proofErr w:type="gramStart"/>
            <w:r>
              <w:rPr>
                <w:rFonts w:ascii="方正仿宋_GBK" w:eastAsia="方正仿宋_GBK" w:hAnsi="方正仿宋_GBK" w:cs="方正仿宋_GBK" w:hint="eastAsia"/>
                <w:color w:val="000000"/>
                <w:kern w:val="0"/>
                <w:sz w:val="21"/>
                <w:szCs w:val="21"/>
              </w:rPr>
              <w:t>无蓝屏、无闪屏</w:t>
            </w:r>
            <w:proofErr w:type="gramEnd"/>
            <w:r>
              <w:rPr>
                <w:rFonts w:ascii="方正仿宋_GBK" w:eastAsia="方正仿宋_GBK" w:hAnsi="方正仿宋_GBK" w:cs="方正仿宋_GBK" w:hint="eastAsia"/>
                <w:color w:val="000000"/>
                <w:kern w:val="0"/>
                <w:sz w:val="21"/>
                <w:szCs w:val="21"/>
              </w:rPr>
              <w:t>等中间过渡态，切换时间≤33ms；支持音视频的同步传输与切换，并能做到音视频同步；</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信号源由编码器编码，经过交换机传输，由解码器进行解码输出。编码端至解码端，传输输出延迟≤33ms；</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支持嵌入式音频编码传输和模拟音频编码传输，音频输出支持同步、</w:t>
            </w:r>
            <w:proofErr w:type="gramStart"/>
            <w:r>
              <w:rPr>
                <w:rFonts w:ascii="方正仿宋_GBK" w:eastAsia="方正仿宋_GBK" w:hAnsi="方正仿宋_GBK" w:cs="方正仿宋_GBK" w:hint="eastAsia"/>
                <w:color w:val="000000"/>
                <w:kern w:val="0"/>
                <w:sz w:val="21"/>
                <w:szCs w:val="21"/>
              </w:rPr>
              <w:t>异步和</w:t>
            </w:r>
            <w:proofErr w:type="gramEnd"/>
            <w:r>
              <w:rPr>
                <w:rFonts w:ascii="方正仿宋_GBK" w:eastAsia="方正仿宋_GBK" w:hAnsi="方正仿宋_GBK" w:cs="方正仿宋_GBK" w:hint="eastAsia"/>
                <w:color w:val="000000"/>
                <w:kern w:val="0"/>
                <w:sz w:val="21"/>
                <w:szCs w:val="21"/>
              </w:rPr>
              <w:t>混音三种方式；</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6</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服务</w:t>
            </w:r>
            <w:proofErr w:type="gramStart"/>
            <w:r>
              <w:rPr>
                <w:rFonts w:ascii="方正仿宋_GBK" w:eastAsia="方正仿宋_GBK" w:hAnsi="方正仿宋_GBK" w:cs="方正仿宋_GBK" w:hint="eastAsia"/>
                <w:color w:val="000000"/>
                <w:kern w:val="0"/>
                <w:sz w:val="21"/>
                <w:szCs w:val="21"/>
              </w:rPr>
              <w:t>端支持</w:t>
            </w:r>
            <w:proofErr w:type="gramEnd"/>
            <w:r>
              <w:rPr>
                <w:rFonts w:ascii="方正仿宋_GBK" w:eastAsia="方正仿宋_GBK" w:hAnsi="方正仿宋_GBK" w:cs="方正仿宋_GBK" w:hint="eastAsia"/>
                <w:color w:val="000000"/>
                <w:kern w:val="0"/>
                <w:sz w:val="21"/>
                <w:szCs w:val="21"/>
              </w:rPr>
              <w:t>主备服务器，主服务器掉线</w:t>
            </w:r>
            <w:proofErr w:type="gramStart"/>
            <w:r>
              <w:rPr>
                <w:rFonts w:ascii="方正仿宋_GBK" w:eastAsia="方正仿宋_GBK" w:hAnsi="方正仿宋_GBK" w:cs="方正仿宋_GBK" w:hint="eastAsia"/>
                <w:color w:val="000000"/>
                <w:kern w:val="0"/>
                <w:sz w:val="21"/>
                <w:szCs w:val="21"/>
              </w:rPr>
              <w:t>后软件</w:t>
            </w:r>
            <w:proofErr w:type="gramEnd"/>
            <w:r>
              <w:rPr>
                <w:rFonts w:ascii="方正仿宋_GBK" w:eastAsia="方正仿宋_GBK" w:hAnsi="方正仿宋_GBK" w:cs="方正仿宋_GBK" w:hint="eastAsia"/>
                <w:color w:val="000000"/>
                <w:kern w:val="0"/>
                <w:sz w:val="21"/>
                <w:szCs w:val="21"/>
              </w:rPr>
              <w:t>自动切换到备份服务器；</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7</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支持GB28181协议；</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8</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*支持AAC、G711a、G711u、H.264、TCP、UDP、RS-232、485、IR协议;支持rtsp，rtmp协议，支持单播、组播，高低码流可同时输出；</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9</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无需外加编、解码器及服务器，即可实现IPC接入及控制，支持IPC流媒体解码转码，≥10路1080P信号的同时实时浏览，系统支持≥16种分屏窗口布局，支持同时128路并发处理解码上屏显示；</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10</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具有中控编程接口：红外≥1、RS-232接口≥1、RS-485接口≥1、 RJ-45千兆网口 ≥1；所有的控制接口支持完全双向可编程控制；</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兼容中控系统所有自主研发的触控屏和串口扩展模块，可以运算复杂的逻辑关系（包括加减乘除逻辑运算、网络发送和接收TCP/UDP、循环计数倒计时功能、摄像联动跟踪功能、中央空调CRC-16/MODBUS协议控制）；</w:t>
            </w:r>
            <w:r>
              <w:rPr>
                <w:rFonts w:ascii="方正仿宋_GBK" w:eastAsia="方正仿宋_GBK" w:hAnsi="方正仿宋_GBK" w:cs="方正仿宋_GBK"/>
                <w:color w:val="000000"/>
                <w:kern w:val="0"/>
                <w:sz w:val="21"/>
                <w:szCs w:val="21"/>
              </w:rPr>
              <w:t xml:space="preserve"> </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设备核心处理芯片采用国产自主开发芯片；</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支持字幕、透明台标、叠加显示，支持欢迎词滚动显示，支持将自定义文字叠加在信号源进行显示。用户可对文字大小、字体、颜色、位置等进行手动调整；</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14</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支持POE和外部适配器双供电组成的电源冗余备份，保证节点运行的可靠性；</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15</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分布式系统编码器和解码器与高清混合矩阵、高清拼接处理器、光纤坐席非IP矩阵、光纤发送器、光纤接收器、视频云编码器、视频云解码器、光网收发器以及集中</w:t>
            </w:r>
            <w:proofErr w:type="gramStart"/>
            <w:r>
              <w:rPr>
                <w:rFonts w:ascii="方正仿宋_GBK" w:eastAsia="方正仿宋_GBK" w:hAnsi="方正仿宋_GBK" w:cs="方正仿宋_GBK" w:hint="eastAsia"/>
                <w:color w:val="000000"/>
                <w:kern w:val="0"/>
                <w:sz w:val="21"/>
                <w:szCs w:val="21"/>
              </w:rPr>
              <w:t>管控运维</w:t>
            </w:r>
            <w:proofErr w:type="gramEnd"/>
            <w:r>
              <w:rPr>
                <w:rFonts w:ascii="方正仿宋_GBK" w:eastAsia="方正仿宋_GBK" w:hAnsi="方正仿宋_GBK" w:cs="方正仿宋_GBK" w:hint="eastAsia"/>
                <w:color w:val="000000"/>
                <w:kern w:val="0"/>
                <w:sz w:val="21"/>
                <w:szCs w:val="21"/>
              </w:rPr>
              <w:t>系统、智能语音控制系统、集中控制平台、录播平台、会议发言系统、IPC流媒体服务器等管理软件相互兼容，支持大型组网集中管控功能，保证系统集中统一管控、提高设备运行的可靠性；</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16</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支持智能语音口令关键字识别，语音控制分布式的信号切换、大屏模式调用、大屏窗口信号切换、</w:t>
            </w:r>
            <w:proofErr w:type="gramStart"/>
            <w:r>
              <w:rPr>
                <w:rFonts w:ascii="方正仿宋_GBK" w:eastAsia="方正仿宋_GBK" w:hAnsi="方正仿宋_GBK" w:cs="方正仿宋_GBK" w:hint="eastAsia"/>
                <w:color w:val="000000"/>
                <w:kern w:val="0"/>
                <w:sz w:val="21"/>
                <w:szCs w:val="21"/>
              </w:rPr>
              <w:t>拼接墙组的</w:t>
            </w:r>
            <w:proofErr w:type="gramEnd"/>
            <w:r>
              <w:rPr>
                <w:rFonts w:ascii="方正仿宋_GBK" w:eastAsia="方正仿宋_GBK" w:hAnsi="方正仿宋_GBK" w:cs="方正仿宋_GBK" w:hint="eastAsia"/>
                <w:color w:val="000000"/>
                <w:kern w:val="0"/>
                <w:sz w:val="21"/>
                <w:szCs w:val="21"/>
              </w:rPr>
              <w:t>切换功能；</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17</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设备的可靠性高，平均无故障时间（MTBF）≥100000小时；</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2</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12</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48口千兆交换机</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性能要求：</w:t>
            </w:r>
            <w:proofErr w:type="gramStart"/>
            <w:r>
              <w:rPr>
                <w:rFonts w:ascii="方正仿宋_GBK" w:eastAsia="方正仿宋_GBK" w:hAnsi="方正仿宋_GBK" w:cs="方正仿宋_GBK" w:hint="eastAsia"/>
                <w:kern w:val="0"/>
                <w:sz w:val="21"/>
                <w:szCs w:val="21"/>
              </w:rPr>
              <w:t>交换容量≥交换容量≥</w:t>
            </w:r>
            <w:proofErr w:type="gramEnd"/>
            <w:r>
              <w:rPr>
                <w:rFonts w:ascii="方正仿宋_GBK" w:eastAsia="方正仿宋_GBK" w:hAnsi="方正仿宋_GBK" w:cs="方正仿宋_GBK" w:hint="eastAsia"/>
                <w:kern w:val="0"/>
                <w:sz w:val="21"/>
                <w:szCs w:val="21"/>
              </w:rPr>
              <w:t>590Gbps，包转发率≥220Mpps；（存在A\B参数，以</w:t>
            </w:r>
            <w:proofErr w:type="gramStart"/>
            <w:r>
              <w:rPr>
                <w:rFonts w:ascii="方正仿宋_GBK" w:eastAsia="方正仿宋_GBK" w:hAnsi="方正仿宋_GBK" w:cs="方正仿宋_GBK" w:hint="eastAsia"/>
                <w:kern w:val="0"/>
                <w:sz w:val="21"/>
                <w:szCs w:val="21"/>
              </w:rPr>
              <w:t>官网小</w:t>
            </w:r>
            <w:proofErr w:type="gramEnd"/>
            <w:r>
              <w:rPr>
                <w:rFonts w:ascii="方正仿宋_GBK" w:eastAsia="方正仿宋_GBK" w:hAnsi="方正仿宋_GBK" w:cs="方正仿宋_GBK" w:hint="eastAsia"/>
                <w:kern w:val="0"/>
                <w:sz w:val="21"/>
                <w:szCs w:val="21"/>
              </w:rPr>
              <w:t>参数为准）</w:t>
            </w:r>
            <w:r>
              <w:rPr>
                <w:rFonts w:ascii="方正仿宋_GBK" w:eastAsia="方正仿宋_GBK" w:hAnsi="方正仿宋_GBK" w:cs="方正仿宋_GBK" w:hint="eastAsia"/>
                <w:kern w:val="0"/>
                <w:sz w:val="21"/>
                <w:szCs w:val="21"/>
              </w:rPr>
              <w:br/>
              <w:t>2.接口类型：48个10/100/1000Base-T以太网端口，4个100/1000 SFP，4个万兆SFP+，2个QSFP+；</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硬件：为了提高设备可靠性易维护，支持前置冗余电源；</w:t>
            </w:r>
            <w:r>
              <w:rPr>
                <w:rFonts w:ascii="方正仿宋_GBK" w:eastAsia="方正仿宋_GBK" w:hAnsi="方正仿宋_GBK" w:cs="方正仿宋_GBK" w:hint="eastAsia"/>
                <w:kern w:val="0"/>
                <w:sz w:val="21"/>
                <w:szCs w:val="21"/>
              </w:rPr>
              <w:br/>
              <w:t>4.二层功能：支持64K MAC地址容量，支持路由表≥16000，支持4K</w:t>
            </w:r>
            <w:proofErr w:type="gramStart"/>
            <w:r>
              <w:rPr>
                <w:rFonts w:ascii="方正仿宋_GBK" w:eastAsia="方正仿宋_GBK" w:hAnsi="方正仿宋_GBK" w:cs="方正仿宋_GBK" w:hint="eastAsia"/>
                <w:kern w:val="0"/>
                <w:sz w:val="21"/>
                <w:szCs w:val="21"/>
              </w:rPr>
              <w:t>个</w:t>
            </w:r>
            <w:proofErr w:type="gramEnd"/>
            <w:r>
              <w:rPr>
                <w:rFonts w:ascii="方正仿宋_GBK" w:eastAsia="方正仿宋_GBK" w:hAnsi="方正仿宋_GBK" w:cs="方正仿宋_GBK" w:hint="eastAsia"/>
                <w:kern w:val="0"/>
                <w:sz w:val="21"/>
                <w:szCs w:val="21"/>
              </w:rPr>
              <w:t>VLAN。</w:t>
            </w:r>
            <w:r>
              <w:rPr>
                <w:rFonts w:ascii="方正仿宋_GBK" w:eastAsia="方正仿宋_GBK" w:hAnsi="方正仿宋_GBK" w:cs="方正仿宋_GBK" w:hint="eastAsia"/>
                <w:kern w:val="0"/>
                <w:sz w:val="21"/>
                <w:szCs w:val="21"/>
              </w:rPr>
              <w:br/>
              <w:t>5.三层功能：支持静态路由、RIP、RIPng、OSPF、OSPFv3、ECMP、BGP、BGP4+、ISIS、ISISv6等路由协议；</w:t>
            </w:r>
            <w:r>
              <w:rPr>
                <w:rFonts w:ascii="方正仿宋_GBK" w:eastAsia="方正仿宋_GBK" w:hAnsi="方正仿宋_GBK" w:cs="方正仿宋_GBK" w:hint="eastAsia"/>
                <w:kern w:val="0"/>
                <w:sz w:val="21"/>
                <w:szCs w:val="21"/>
              </w:rPr>
              <w:br/>
              <w:t>6.MPLS：支持MPLS L3VPN、MPLS L2VPN(VPLS，VLL)、</w:t>
            </w:r>
            <w:r>
              <w:rPr>
                <w:rFonts w:ascii="方正仿宋_GBK" w:eastAsia="方正仿宋_GBK" w:hAnsi="方正仿宋_GBK" w:cs="方正仿宋_GBK" w:hint="eastAsia"/>
                <w:kern w:val="0"/>
                <w:sz w:val="21"/>
                <w:szCs w:val="21"/>
              </w:rPr>
              <w:lastRenderedPageBreak/>
              <w:t>MPLS-TE。</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7.可靠性：支持G.8032开放环或SEP、REP半环协议,可与其他厂商设备混合组网，要求倒换时间≤50ms；</w:t>
            </w:r>
            <w:r>
              <w:rPr>
                <w:rFonts w:ascii="方正仿宋_GBK" w:eastAsia="方正仿宋_GBK" w:hAnsi="方正仿宋_GBK" w:cs="方正仿宋_GBK" w:hint="eastAsia"/>
                <w:kern w:val="0"/>
                <w:sz w:val="21"/>
                <w:szCs w:val="21"/>
              </w:rPr>
              <w:br/>
              <w:t>8.虚拟化：支持堆叠，支持</w:t>
            </w:r>
            <w:proofErr w:type="gramStart"/>
            <w:r>
              <w:rPr>
                <w:rFonts w:ascii="方正仿宋_GBK" w:eastAsia="方正仿宋_GBK" w:hAnsi="方正仿宋_GBK" w:cs="方正仿宋_GBK" w:hint="eastAsia"/>
                <w:kern w:val="0"/>
                <w:sz w:val="21"/>
                <w:szCs w:val="21"/>
              </w:rPr>
              <w:t>电口堆叠</w:t>
            </w:r>
            <w:proofErr w:type="gramEnd"/>
            <w:r>
              <w:rPr>
                <w:rFonts w:ascii="方正仿宋_GBK" w:eastAsia="方正仿宋_GBK" w:hAnsi="方正仿宋_GBK" w:cs="方正仿宋_GBK" w:hint="eastAsia"/>
                <w:kern w:val="0"/>
                <w:sz w:val="21"/>
                <w:szCs w:val="21"/>
              </w:rPr>
              <w:t>、主机</w:t>
            </w:r>
            <w:proofErr w:type="gramStart"/>
            <w:r>
              <w:rPr>
                <w:rFonts w:ascii="方正仿宋_GBK" w:eastAsia="方正仿宋_GBK" w:hAnsi="方正仿宋_GBK" w:cs="方正仿宋_GBK" w:hint="eastAsia"/>
                <w:kern w:val="0"/>
                <w:sz w:val="21"/>
                <w:szCs w:val="21"/>
              </w:rPr>
              <w:t>堆叠数</w:t>
            </w:r>
            <w:proofErr w:type="gramEnd"/>
            <w:r>
              <w:rPr>
                <w:rFonts w:ascii="方正仿宋_GBK" w:eastAsia="方正仿宋_GBK" w:hAnsi="方正仿宋_GBK" w:cs="方正仿宋_GBK" w:hint="eastAsia"/>
                <w:kern w:val="0"/>
                <w:sz w:val="21"/>
                <w:szCs w:val="21"/>
              </w:rPr>
              <w:t>不小于9台；支持纵向虚拟化，作为纵向子节点零配置即插即用。</w:t>
            </w:r>
            <w:r>
              <w:rPr>
                <w:rFonts w:ascii="方正仿宋_GBK" w:eastAsia="方正仿宋_GBK" w:hAnsi="方正仿宋_GBK" w:cs="方正仿宋_GBK" w:hint="eastAsia"/>
                <w:kern w:val="0"/>
                <w:sz w:val="21"/>
                <w:szCs w:val="21"/>
              </w:rPr>
              <w:br/>
              <w:t>9.安全功能：支持防止DOS、ARP攻击功能、ICMP防攻击、支持CPU保护功能。</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13</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分布式综合管理平台</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CPU:i5，内存：8G DDR4；硬盘：256G SSD；显卡：独显GT730 2G；显示器：21英寸</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14</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分布式服务器软件</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用户信息注册，登录，操作权限分配，用户组管理等，支持多用户多客户端同时登录操作，且多客户端操作信息完全同步。可记录系统工作日志，发生故障可以实时调</w:t>
            </w:r>
            <w:proofErr w:type="gramStart"/>
            <w:r>
              <w:rPr>
                <w:rFonts w:ascii="方正仿宋_GBK" w:eastAsia="方正仿宋_GBK" w:hAnsi="方正仿宋_GBK" w:cs="方正仿宋_GBK" w:hint="eastAsia"/>
                <w:color w:val="000000"/>
                <w:kern w:val="0"/>
                <w:sz w:val="21"/>
                <w:szCs w:val="21"/>
              </w:rPr>
              <w:t>取记录</w:t>
            </w:r>
            <w:proofErr w:type="gramEnd"/>
            <w:r>
              <w:rPr>
                <w:rFonts w:ascii="方正仿宋_GBK" w:eastAsia="方正仿宋_GBK" w:hAnsi="方正仿宋_GBK" w:cs="方正仿宋_GBK" w:hint="eastAsia"/>
                <w:color w:val="000000"/>
                <w:kern w:val="0"/>
                <w:sz w:val="21"/>
                <w:szCs w:val="21"/>
              </w:rPr>
              <w:t>查看问题发生的过程；</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2</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支持多种客户端同时操作并各客户端之间数据完全同步，PC 客户端支持 windowsXP、win7、win8、win10系统以及windows server 服务器系统，麒麟系统，移动端APP 支持:Android、surface、 IOS、且IOS版无需越狱；</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支持图像拼接可实现大屏幕开窗、关窗、平铺、替换、缩放、跨屏、漫游、移动、全屏、叠加、画中画等多种显示模式的拼接处理功能；</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4</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支持预编辑模块，可把拼接屏分成需要的分屏去拖画面上屏；</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支持KVM管理，支持kvm分组和权限管理；</w:t>
            </w:r>
          </w:p>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6</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 xml:space="preserve">支持在线同步编辑、信号快速切换、支持一人多机、一人多屏、鼠标滑屏、一键推屏、坐席推送、屏幕分享、坐席分组等坐席协作管理功能； </w:t>
            </w:r>
            <w:r>
              <w:rPr>
                <w:rFonts w:ascii="方正仿宋_GBK" w:eastAsia="方正仿宋_GBK" w:hAnsi="方正仿宋_GBK" w:cs="方正仿宋_GBK" w:hint="eastAsia"/>
                <w:color w:val="000000"/>
                <w:kern w:val="0"/>
                <w:sz w:val="21"/>
                <w:szCs w:val="21"/>
              </w:rPr>
              <w:br/>
              <w:t>7</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支持ipad或者PC软件控制界面上的软KVM功能，分布式系统自带远程KVM</w:t>
            </w:r>
            <w:proofErr w:type="gramStart"/>
            <w:r>
              <w:rPr>
                <w:rFonts w:ascii="方正仿宋_GBK" w:eastAsia="方正仿宋_GBK" w:hAnsi="方正仿宋_GBK" w:cs="方正仿宋_GBK" w:hint="eastAsia"/>
                <w:color w:val="000000"/>
                <w:kern w:val="0"/>
                <w:sz w:val="21"/>
                <w:szCs w:val="21"/>
              </w:rPr>
              <w:t>座席</w:t>
            </w:r>
            <w:proofErr w:type="gramEnd"/>
            <w:r>
              <w:rPr>
                <w:rFonts w:ascii="方正仿宋_GBK" w:eastAsia="方正仿宋_GBK" w:hAnsi="方正仿宋_GBK" w:cs="方正仿宋_GBK" w:hint="eastAsia"/>
                <w:color w:val="000000"/>
                <w:kern w:val="0"/>
                <w:sz w:val="21"/>
                <w:szCs w:val="21"/>
              </w:rPr>
              <w:t>管理功能；</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8</w:t>
            </w:r>
            <w:r>
              <w:rPr>
                <w:rFonts w:ascii="方正仿宋_GBK" w:eastAsia="方正仿宋_GBK" w:hAnsi="方正仿宋_GBK" w:cs="方正仿宋_GBK"/>
                <w:color w:val="000000"/>
                <w:kern w:val="0"/>
                <w:sz w:val="21"/>
                <w:szCs w:val="21"/>
              </w:rPr>
              <w:t>.</w:t>
            </w:r>
            <w:r>
              <w:rPr>
                <w:rFonts w:ascii="方正仿宋_GBK" w:eastAsia="方正仿宋_GBK" w:hAnsi="方正仿宋_GBK" w:cs="方正仿宋_GBK" w:hint="eastAsia"/>
                <w:color w:val="000000"/>
                <w:kern w:val="0"/>
                <w:sz w:val="21"/>
                <w:szCs w:val="21"/>
              </w:rPr>
              <w:t>服务</w:t>
            </w:r>
            <w:proofErr w:type="gramStart"/>
            <w:r>
              <w:rPr>
                <w:rFonts w:ascii="方正仿宋_GBK" w:eastAsia="方正仿宋_GBK" w:hAnsi="方正仿宋_GBK" w:cs="方正仿宋_GBK" w:hint="eastAsia"/>
                <w:color w:val="000000"/>
                <w:kern w:val="0"/>
                <w:sz w:val="21"/>
                <w:szCs w:val="21"/>
              </w:rPr>
              <w:t>端支持</w:t>
            </w:r>
            <w:proofErr w:type="gramEnd"/>
            <w:r>
              <w:rPr>
                <w:rFonts w:ascii="方正仿宋_GBK" w:eastAsia="方正仿宋_GBK" w:hAnsi="方正仿宋_GBK" w:cs="方正仿宋_GBK" w:hint="eastAsia"/>
                <w:color w:val="000000"/>
                <w:kern w:val="0"/>
                <w:sz w:val="21"/>
                <w:szCs w:val="21"/>
              </w:rPr>
              <w:t>主备服务器，主服务器掉线</w:t>
            </w:r>
            <w:proofErr w:type="gramStart"/>
            <w:r>
              <w:rPr>
                <w:rFonts w:ascii="方正仿宋_GBK" w:eastAsia="方正仿宋_GBK" w:hAnsi="方正仿宋_GBK" w:cs="方正仿宋_GBK" w:hint="eastAsia"/>
                <w:color w:val="000000"/>
                <w:kern w:val="0"/>
                <w:sz w:val="21"/>
                <w:szCs w:val="21"/>
              </w:rPr>
              <w:t>后软件</w:t>
            </w:r>
            <w:proofErr w:type="gramEnd"/>
            <w:r>
              <w:rPr>
                <w:rFonts w:ascii="方正仿宋_GBK" w:eastAsia="方正仿宋_GBK" w:hAnsi="方正仿宋_GBK" w:cs="方正仿宋_GBK" w:hint="eastAsia"/>
                <w:color w:val="000000"/>
                <w:kern w:val="0"/>
                <w:sz w:val="21"/>
                <w:szCs w:val="21"/>
              </w:rPr>
              <w:t>自动切换到备份服务器。</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套</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15</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高密AP</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1.工作模式：采用</w:t>
            </w:r>
            <w:proofErr w:type="gramStart"/>
            <w:r>
              <w:rPr>
                <w:rFonts w:ascii="方正仿宋_GBK" w:eastAsia="方正仿宋_GBK" w:hAnsi="方正仿宋_GBK" w:cs="方正仿宋_GBK" w:hint="eastAsia"/>
                <w:kern w:val="0"/>
                <w:sz w:val="21"/>
                <w:szCs w:val="21"/>
              </w:rPr>
              <w:t>整机八</w:t>
            </w:r>
            <w:proofErr w:type="gramEnd"/>
            <w:r>
              <w:rPr>
                <w:rFonts w:ascii="方正仿宋_GBK" w:eastAsia="方正仿宋_GBK" w:hAnsi="方正仿宋_GBK" w:cs="方正仿宋_GBK" w:hint="eastAsia"/>
                <w:kern w:val="0"/>
                <w:sz w:val="21"/>
                <w:szCs w:val="21"/>
              </w:rPr>
              <w:t>流设计，可同时工作在802.11a/b/g/n/ac/ac wave2模式；</w:t>
            </w:r>
            <w:r>
              <w:rPr>
                <w:rFonts w:ascii="方正仿宋_GBK" w:eastAsia="方正仿宋_GBK" w:hAnsi="方正仿宋_GBK" w:cs="方正仿宋_GBK" w:hint="eastAsia"/>
                <w:kern w:val="0"/>
                <w:sz w:val="21"/>
                <w:szCs w:val="21"/>
              </w:rPr>
              <w:br/>
              <w:t>2.MU-MIMO：支持MU-MIMO特性，可针对特性进行实际测试。</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9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16</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信息发布屏</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1.显示屏尺寸：22英寸（16:9）；</w:t>
            </w:r>
            <w:r>
              <w:rPr>
                <w:rFonts w:ascii="方正仿宋_GBK" w:eastAsia="方正仿宋_GBK" w:hAnsi="方正仿宋_GBK" w:cs="方正仿宋_GBK" w:hint="eastAsia"/>
                <w:kern w:val="0"/>
                <w:sz w:val="21"/>
                <w:szCs w:val="21"/>
              </w:rPr>
              <w:br/>
              <w:t>2.显示屏类型：LED液晶显示屏；</w:t>
            </w:r>
            <w:r>
              <w:rPr>
                <w:rFonts w:ascii="方正仿宋_GBK" w:eastAsia="方正仿宋_GBK" w:hAnsi="方正仿宋_GBK" w:cs="方正仿宋_GBK" w:hint="eastAsia"/>
                <w:kern w:val="0"/>
                <w:sz w:val="21"/>
                <w:szCs w:val="21"/>
              </w:rPr>
              <w:br/>
              <w:t>3.点距：0.246x0.246mm；</w:t>
            </w:r>
            <w:r>
              <w:rPr>
                <w:rFonts w:ascii="方正仿宋_GBK" w:eastAsia="方正仿宋_GBK" w:hAnsi="方正仿宋_GBK" w:cs="方正仿宋_GBK" w:hint="eastAsia"/>
                <w:kern w:val="0"/>
                <w:sz w:val="21"/>
                <w:szCs w:val="21"/>
              </w:rPr>
              <w:br/>
              <w:t>4.亮度/对比度：360cd/m2/3000：1；</w:t>
            </w:r>
            <w:r>
              <w:rPr>
                <w:rFonts w:ascii="方正仿宋_GBK" w:eastAsia="方正仿宋_GBK" w:hAnsi="方正仿宋_GBK" w:cs="方正仿宋_GBK" w:hint="eastAsia"/>
                <w:kern w:val="0"/>
                <w:sz w:val="21"/>
                <w:szCs w:val="21"/>
              </w:rPr>
              <w:br/>
              <w:t>5.可视角度：360cd/m2/3000：1；</w:t>
            </w:r>
            <w:r>
              <w:rPr>
                <w:rFonts w:ascii="方正仿宋_GBK" w:eastAsia="方正仿宋_GBK" w:hAnsi="方正仿宋_GBK" w:cs="方正仿宋_GBK" w:hint="eastAsia"/>
                <w:kern w:val="0"/>
                <w:sz w:val="21"/>
                <w:szCs w:val="21"/>
              </w:rPr>
              <w:br/>
              <w:t>6.可视角度：89°/89°/89°/89°；</w:t>
            </w:r>
            <w:r>
              <w:rPr>
                <w:rFonts w:ascii="方正仿宋_GBK" w:eastAsia="方正仿宋_GBK" w:hAnsi="方正仿宋_GBK" w:cs="方正仿宋_GBK" w:hint="eastAsia"/>
                <w:kern w:val="0"/>
                <w:sz w:val="21"/>
                <w:szCs w:val="21"/>
              </w:rPr>
              <w:br/>
              <w:t>7.可视区域：476.64(H)*268.11(V)；</w:t>
            </w:r>
            <w:r>
              <w:rPr>
                <w:rFonts w:ascii="方正仿宋_GBK" w:eastAsia="方正仿宋_GBK" w:hAnsi="方正仿宋_GBK" w:cs="方正仿宋_GBK" w:hint="eastAsia"/>
                <w:kern w:val="0"/>
                <w:sz w:val="21"/>
                <w:szCs w:val="21"/>
              </w:rPr>
              <w:br/>
              <w:t>8.显示颜色：16.7M；</w:t>
            </w:r>
            <w:r>
              <w:rPr>
                <w:rFonts w:ascii="方正仿宋_GBK" w:eastAsia="方正仿宋_GBK" w:hAnsi="方正仿宋_GBK" w:cs="方正仿宋_GBK" w:hint="eastAsia"/>
                <w:kern w:val="0"/>
                <w:sz w:val="21"/>
                <w:szCs w:val="21"/>
              </w:rPr>
              <w:br/>
              <w:t>9.系统：含android4.2以上系统。</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17</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人员侯会通知管理系统</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1.支持侯会通知，每个议题下自定义添加相关的参会人员；</w:t>
            </w:r>
            <w:r>
              <w:rPr>
                <w:rFonts w:ascii="方正仿宋_GBK" w:eastAsia="方正仿宋_GBK" w:hAnsi="方正仿宋_GBK" w:cs="方正仿宋_GBK" w:hint="eastAsia"/>
                <w:color w:val="000000"/>
                <w:kern w:val="0"/>
                <w:sz w:val="21"/>
                <w:szCs w:val="21"/>
              </w:rPr>
              <w:br/>
              <w:t>2.支持当前会议所有议题名称滚动播放；</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color w:val="000000"/>
                <w:kern w:val="0"/>
                <w:sz w:val="21"/>
                <w:szCs w:val="21"/>
              </w:rPr>
              <w:t>3.支持当下</w:t>
            </w:r>
            <w:proofErr w:type="gramStart"/>
            <w:r>
              <w:rPr>
                <w:rFonts w:ascii="方正仿宋_GBK" w:eastAsia="方正仿宋_GBK" w:hAnsi="方正仿宋_GBK" w:cs="方正仿宋_GBK" w:hint="eastAsia"/>
                <w:color w:val="000000"/>
                <w:kern w:val="0"/>
                <w:sz w:val="21"/>
                <w:szCs w:val="21"/>
              </w:rPr>
              <w:t>一</w:t>
            </w:r>
            <w:proofErr w:type="gramEnd"/>
            <w:r>
              <w:rPr>
                <w:rFonts w:ascii="方正仿宋_GBK" w:eastAsia="方正仿宋_GBK" w:hAnsi="方正仿宋_GBK" w:cs="方正仿宋_GBK" w:hint="eastAsia"/>
                <w:color w:val="000000"/>
                <w:kern w:val="0"/>
                <w:sz w:val="21"/>
                <w:szCs w:val="21"/>
              </w:rPr>
              <w:t>议题进行时，侯会室显示屏上显示与播报下一议题的名称、参会人员等信息;</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套</w:t>
            </w:r>
          </w:p>
        </w:tc>
      </w:tr>
      <w:tr w:rsidR="00496D8B">
        <w:trPr>
          <w:trHeight w:val="400"/>
        </w:trPr>
        <w:tc>
          <w:tcPr>
            <w:tcW w:w="9288" w:type="dxa"/>
            <w:gridSpan w:val="5"/>
            <w:tcBorders>
              <w:tl2br w:val="nil"/>
              <w:tr2bl w:val="nil"/>
            </w:tcBorders>
            <w:noWrap/>
            <w:vAlign w:val="center"/>
          </w:tcPr>
          <w:p w:rsidR="00496D8B" w:rsidRDefault="00322E3E">
            <w:pPr>
              <w:widowControl/>
              <w:spacing w:line="32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b/>
                <w:bCs/>
                <w:color w:val="000000"/>
                <w:kern w:val="0"/>
                <w:sz w:val="24"/>
                <w:szCs w:val="24"/>
              </w:rPr>
              <w:t>三、现场扩声系统</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线阵列音柱</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1.8个2.5英寸全频扬声器单元</w:t>
            </w:r>
            <w:r>
              <w:rPr>
                <w:rFonts w:ascii="方正仿宋_GBK" w:eastAsia="方正仿宋_GBK" w:hAnsi="方正仿宋_GBK" w:cs="方正仿宋_GBK" w:hint="eastAsia"/>
                <w:kern w:val="0"/>
                <w:sz w:val="21"/>
                <w:szCs w:val="21"/>
              </w:rPr>
              <w:br/>
              <w:t>2.采用3级分频优化阵列整体频响</w:t>
            </w:r>
            <w:r>
              <w:rPr>
                <w:rFonts w:ascii="方正仿宋_GBK" w:eastAsia="方正仿宋_GBK" w:hAnsi="方正仿宋_GBK" w:cs="方正仿宋_GBK" w:hint="eastAsia"/>
                <w:kern w:val="0"/>
                <w:sz w:val="21"/>
                <w:szCs w:val="21"/>
              </w:rPr>
              <w:br/>
            </w:r>
            <w:r>
              <w:rPr>
                <w:rFonts w:ascii="方正仿宋_GBK" w:eastAsia="方正仿宋_GBK" w:hAnsi="方正仿宋_GBK" w:cs="方正仿宋_GBK"/>
                <w:kern w:val="0"/>
                <w:sz w:val="21"/>
                <w:szCs w:val="21"/>
              </w:rPr>
              <w:t>*</w:t>
            </w:r>
            <w:r>
              <w:rPr>
                <w:rFonts w:ascii="方正仿宋_GBK" w:eastAsia="方正仿宋_GBK" w:hAnsi="方正仿宋_GBK" w:cs="方正仿宋_GBK" w:hint="eastAsia"/>
                <w:kern w:val="0"/>
                <w:sz w:val="21"/>
                <w:szCs w:val="21"/>
              </w:rPr>
              <w:t>3.“人声（Speech）”与“音乐（Music）”模式可选（提供实物照片或</w:t>
            </w:r>
            <w:proofErr w:type="gramStart"/>
            <w:r>
              <w:rPr>
                <w:rFonts w:ascii="方正仿宋_GBK" w:eastAsia="方正仿宋_GBK" w:hAnsi="方正仿宋_GBK" w:cs="方正仿宋_GBK" w:hint="eastAsia"/>
                <w:kern w:val="0"/>
                <w:sz w:val="21"/>
                <w:szCs w:val="21"/>
              </w:rPr>
              <w:t>官网截</w:t>
            </w:r>
            <w:proofErr w:type="gramEnd"/>
            <w:r>
              <w:rPr>
                <w:rFonts w:ascii="方正仿宋_GBK" w:eastAsia="方正仿宋_GBK" w:hAnsi="方正仿宋_GBK" w:cs="方正仿宋_GBK" w:hint="eastAsia"/>
                <w:kern w:val="0"/>
                <w:sz w:val="21"/>
                <w:szCs w:val="21"/>
              </w:rPr>
              <w:t>图）</w:t>
            </w:r>
            <w:r>
              <w:rPr>
                <w:rFonts w:ascii="方正仿宋_GBK" w:eastAsia="方正仿宋_GBK" w:hAnsi="方正仿宋_GBK" w:cs="方正仿宋_GBK" w:hint="eastAsia"/>
                <w:kern w:val="0"/>
                <w:sz w:val="21"/>
                <w:szCs w:val="21"/>
              </w:rPr>
              <w:br/>
              <w:t>4.频率响应：80Hz~20 kHz（-10 dB）</w:t>
            </w:r>
            <w:r>
              <w:rPr>
                <w:rFonts w:ascii="方正仿宋_GBK" w:eastAsia="方正仿宋_GBK" w:hAnsi="方正仿宋_GBK" w:cs="方正仿宋_GBK" w:hint="eastAsia"/>
                <w:kern w:val="0"/>
                <w:sz w:val="21"/>
                <w:szCs w:val="21"/>
              </w:rPr>
              <w:br/>
              <w:t>5.覆盖角度：水平方向150°，垂直方向20°</w:t>
            </w:r>
            <w:r>
              <w:rPr>
                <w:rFonts w:ascii="方正仿宋_GBK" w:eastAsia="方正仿宋_GBK" w:hAnsi="方正仿宋_GBK" w:cs="方正仿宋_GBK" w:hint="eastAsia"/>
                <w:kern w:val="0"/>
                <w:sz w:val="21"/>
                <w:szCs w:val="21"/>
              </w:rPr>
              <w:br/>
              <w:t>6.功率：8Ω，200 W</w:t>
            </w:r>
            <w:r>
              <w:rPr>
                <w:rFonts w:ascii="方正仿宋_GBK" w:eastAsia="方正仿宋_GBK" w:hAnsi="方正仿宋_GBK" w:cs="方正仿宋_GBK" w:hint="eastAsia"/>
                <w:kern w:val="0"/>
                <w:sz w:val="21"/>
                <w:szCs w:val="21"/>
              </w:rPr>
              <w:br/>
            </w:r>
            <w:r>
              <w:rPr>
                <w:rFonts w:ascii="方正仿宋_GBK" w:eastAsia="方正仿宋_GBK" w:hAnsi="方正仿宋_GBK" w:cs="方正仿宋_GBK" w:hint="eastAsia"/>
                <w:kern w:val="0"/>
                <w:sz w:val="21"/>
                <w:szCs w:val="21"/>
              </w:rPr>
              <w:lastRenderedPageBreak/>
              <w:t>7.灵敏度：93 dB（8Ω，2.83 V@1 M）</w:t>
            </w:r>
            <w:r>
              <w:rPr>
                <w:rFonts w:ascii="方正仿宋_GBK" w:eastAsia="方正仿宋_GBK" w:hAnsi="方正仿宋_GBK" w:cs="方正仿宋_GBK" w:hint="eastAsia"/>
                <w:kern w:val="0"/>
                <w:sz w:val="21"/>
                <w:szCs w:val="21"/>
              </w:rPr>
              <w:br/>
              <w:t>8.最大声压级：117 dB（人声模式）；113dB（音乐模式）</w:t>
            </w:r>
            <w:r>
              <w:rPr>
                <w:rFonts w:ascii="方正仿宋_GBK" w:eastAsia="方正仿宋_GBK" w:hAnsi="方正仿宋_GBK" w:cs="方正仿宋_GBK" w:hint="eastAsia"/>
                <w:kern w:val="0"/>
                <w:sz w:val="21"/>
                <w:szCs w:val="21"/>
              </w:rPr>
              <w:br/>
              <w:t>9.箱体外壳为抗紫外线的玻纤ABS材质，防护等级IP-54（国际防护等级标准IEC529），适合户外应用</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4</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只</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2</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数字音频功率放大器</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1.额定功率：（EIAJ THD=1%，1 kHz）2×200 W</w:t>
            </w:r>
            <w:r>
              <w:rPr>
                <w:rFonts w:ascii="方正仿宋_GBK" w:eastAsia="方正仿宋_GBK" w:hAnsi="方正仿宋_GBK" w:cs="方正仿宋_GBK" w:hint="eastAsia"/>
                <w:kern w:val="0"/>
                <w:sz w:val="21"/>
                <w:szCs w:val="21"/>
              </w:rPr>
              <w:br/>
              <w:t>2.电压增益（8Ω，1 kHz）24.0 dB</w:t>
            </w:r>
            <w:r>
              <w:rPr>
                <w:rFonts w:ascii="方正仿宋_GBK" w:eastAsia="方正仿宋_GBK" w:hAnsi="方正仿宋_GBK" w:cs="方正仿宋_GBK" w:hint="eastAsia"/>
                <w:kern w:val="0"/>
                <w:sz w:val="21"/>
                <w:szCs w:val="21"/>
              </w:rPr>
              <w:br/>
              <w:t>3.上升斜率（1 kHz，旁路低通滤波器）50 V/μs</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2</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数字音频处理器</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1.8个本地模拟输入通道、8个本地模拟输出通道；</w:t>
            </w:r>
            <w:r>
              <w:rPr>
                <w:rFonts w:ascii="方正仿宋_GBK" w:eastAsia="方正仿宋_GBK" w:hAnsi="方正仿宋_GBK" w:cs="方正仿宋_GBK" w:hint="eastAsia"/>
                <w:kern w:val="0"/>
                <w:sz w:val="21"/>
                <w:szCs w:val="21"/>
              </w:rPr>
              <w:br/>
              <w:t>2.通过选配DT88网络音频插卡扩展8个D a n t e网络输入通道和8个D a n t e网络输出通道；</w:t>
            </w:r>
            <w:r>
              <w:rPr>
                <w:rFonts w:ascii="方正仿宋_GBK" w:eastAsia="方正仿宋_GBK" w:hAnsi="方正仿宋_GBK" w:cs="方正仿宋_GBK" w:hint="eastAsia"/>
                <w:kern w:val="0"/>
                <w:sz w:val="21"/>
                <w:szCs w:val="21"/>
              </w:rPr>
              <w:br/>
              <w:t>3.1个A U X内部混音通道、1个</w:t>
            </w:r>
            <w:proofErr w:type="gramStart"/>
            <w:r>
              <w:rPr>
                <w:rFonts w:ascii="方正仿宋_GBK" w:eastAsia="方正仿宋_GBK" w:hAnsi="方正仿宋_GBK" w:cs="方正仿宋_GBK" w:hint="eastAsia"/>
                <w:kern w:val="0"/>
                <w:sz w:val="21"/>
                <w:szCs w:val="21"/>
              </w:rPr>
              <w:t>双效果</w:t>
            </w:r>
            <w:proofErr w:type="gramEnd"/>
            <w:r>
              <w:rPr>
                <w:rFonts w:ascii="方正仿宋_GBK" w:eastAsia="方正仿宋_GBK" w:hAnsi="方正仿宋_GBK" w:cs="方正仿宋_GBK" w:hint="eastAsia"/>
                <w:kern w:val="0"/>
                <w:sz w:val="21"/>
                <w:szCs w:val="21"/>
              </w:rPr>
              <w:t>器内部编组通道；</w:t>
            </w:r>
            <w:r>
              <w:rPr>
                <w:rFonts w:ascii="方正仿宋_GBK" w:eastAsia="方正仿宋_GBK" w:hAnsi="方正仿宋_GBK" w:cs="方正仿宋_GBK" w:hint="eastAsia"/>
                <w:kern w:val="0"/>
                <w:sz w:val="21"/>
                <w:szCs w:val="21"/>
              </w:rPr>
              <w:br/>
              <w:t>4.内置AEC实现回声消除；</w:t>
            </w:r>
            <w:r>
              <w:rPr>
                <w:rFonts w:ascii="方正仿宋_GBK" w:eastAsia="方正仿宋_GBK" w:hAnsi="方正仿宋_GBK" w:cs="方正仿宋_GBK" w:hint="eastAsia"/>
                <w:kern w:val="0"/>
                <w:sz w:val="21"/>
                <w:szCs w:val="21"/>
              </w:rPr>
              <w:br/>
              <w:t>5.带有+48V幻象电源，话筒和线性输入增益切换，其中话筒的输入灵敏度可调。</w:t>
            </w:r>
            <w:r>
              <w:rPr>
                <w:rFonts w:ascii="方正仿宋_GBK" w:eastAsia="方正仿宋_GBK" w:hAnsi="方正仿宋_GBK" w:cs="方正仿宋_GBK" w:hint="eastAsia"/>
                <w:kern w:val="0"/>
                <w:sz w:val="21"/>
                <w:szCs w:val="21"/>
              </w:rPr>
              <w:br/>
              <w:t>6.输入处理部分包含低切，独立反馈抑制，5段参量均衡，噪声门，增益，静音，相位，连动调节，音量编组调节等处理功能。</w:t>
            </w:r>
            <w:r>
              <w:rPr>
                <w:rFonts w:ascii="方正仿宋_GBK" w:eastAsia="方正仿宋_GBK" w:hAnsi="方正仿宋_GBK" w:cs="方正仿宋_GBK" w:hint="eastAsia"/>
                <w:kern w:val="0"/>
                <w:sz w:val="21"/>
                <w:szCs w:val="21"/>
              </w:rPr>
              <w:br/>
              <w:t>7.输出处理部分包含分频，5段参量均衡，增益，静音，压缩/限幅器，相位，延时，连动调节，音量编组调节等处理单元。</w:t>
            </w:r>
            <w:r>
              <w:rPr>
                <w:rFonts w:ascii="方正仿宋_GBK" w:eastAsia="方正仿宋_GBK" w:hAnsi="方正仿宋_GBK" w:cs="方正仿宋_GBK" w:hint="eastAsia"/>
                <w:kern w:val="0"/>
                <w:sz w:val="21"/>
                <w:szCs w:val="21"/>
              </w:rPr>
              <w:br/>
              <w:t>8.所有通道的PEQ增益、带宽、频率连续可调，类型可选择:参量均衡、</w:t>
            </w:r>
            <w:proofErr w:type="gramStart"/>
            <w:r>
              <w:rPr>
                <w:rFonts w:ascii="方正仿宋_GBK" w:eastAsia="方正仿宋_GBK" w:hAnsi="方正仿宋_GBK" w:cs="方正仿宋_GBK" w:hint="eastAsia"/>
                <w:kern w:val="0"/>
                <w:sz w:val="21"/>
                <w:szCs w:val="21"/>
              </w:rPr>
              <w:t>低架滤波</w:t>
            </w:r>
            <w:proofErr w:type="gramEnd"/>
            <w:r>
              <w:rPr>
                <w:rFonts w:ascii="方正仿宋_GBK" w:eastAsia="方正仿宋_GBK" w:hAnsi="方正仿宋_GBK" w:cs="方正仿宋_GBK" w:hint="eastAsia"/>
                <w:kern w:val="0"/>
                <w:sz w:val="21"/>
                <w:szCs w:val="21"/>
              </w:rPr>
              <w:t>、高架滤波、</w:t>
            </w:r>
            <w:proofErr w:type="gramStart"/>
            <w:r>
              <w:rPr>
                <w:rFonts w:ascii="方正仿宋_GBK" w:eastAsia="方正仿宋_GBK" w:hAnsi="方正仿宋_GBK" w:cs="方正仿宋_GBK" w:hint="eastAsia"/>
                <w:kern w:val="0"/>
                <w:sz w:val="21"/>
                <w:szCs w:val="21"/>
              </w:rPr>
              <w:t>低切滤波</w:t>
            </w:r>
            <w:proofErr w:type="gramEnd"/>
            <w:r>
              <w:rPr>
                <w:rFonts w:ascii="方正仿宋_GBK" w:eastAsia="方正仿宋_GBK" w:hAnsi="方正仿宋_GBK" w:cs="方正仿宋_GBK" w:hint="eastAsia"/>
                <w:kern w:val="0"/>
                <w:sz w:val="21"/>
                <w:szCs w:val="21"/>
              </w:rPr>
              <w:t>、</w:t>
            </w:r>
            <w:proofErr w:type="gramStart"/>
            <w:r>
              <w:rPr>
                <w:rFonts w:ascii="方正仿宋_GBK" w:eastAsia="方正仿宋_GBK" w:hAnsi="方正仿宋_GBK" w:cs="方正仿宋_GBK" w:hint="eastAsia"/>
                <w:kern w:val="0"/>
                <w:sz w:val="21"/>
                <w:szCs w:val="21"/>
              </w:rPr>
              <w:t>高切滤波</w:t>
            </w:r>
            <w:proofErr w:type="gramEnd"/>
            <w:r>
              <w:rPr>
                <w:rFonts w:ascii="方正仿宋_GBK" w:eastAsia="方正仿宋_GBK" w:hAnsi="方正仿宋_GBK" w:cs="方正仿宋_GBK" w:hint="eastAsia"/>
                <w:kern w:val="0"/>
                <w:sz w:val="21"/>
                <w:szCs w:val="21"/>
              </w:rPr>
              <w:t>、移相1阶、移相2阶、带通滤波、带阻滤波。</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9.所有输入输出之间可以自由进行矩阵式分配，且每个输入输出通道名称可以更改。</w:t>
            </w:r>
            <w:r>
              <w:rPr>
                <w:rFonts w:ascii="方正仿宋_GBK" w:eastAsia="方正仿宋_GBK" w:hAnsi="方正仿宋_GBK" w:cs="方正仿宋_GBK" w:hint="eastAsia"/>
                <w:kern w:val="0"/>
                <w:sz w:val="21"/>
                <w:szCs w:val="21"/>
              </w:rPr>
              <w:br/>
              <w:t>10.所有输入输出通道带独立的相位曲线调整功能，在PEQ类型选择移相1阶是180度曲线调整，移相2阶是360度曲线调整。</w:t>
            </w:r>
            <w:r>
              <w:rPr>
                <w:rFonts w:ascii="方正仿宋_GBK" w:eastAsia="方正仿宋_GBK" w:hAnsi="方正仿宋_GBK" w:cs="方正仿宋_GBK" w:hint="eastAsia"/>
                <w:kern w:val="0"/>
                <w:sz w:val="21"/>
                <w:szCs w:val="21"/>
              </w:rPr>
              <w:br/>
              <w:t>11.所有高切、</w:t>
            </w:r>
            <w:proofErr w:type="gramStart"/>
            <w:r>
              <w:rPr>
                <w:rFonts w:ascii="方正仿宋_GBK" w:eastAsia="方正仿宋_GBK" w:hAnsi="方正仿宋_GBK" w:cs="方正仿宋_GBK" w:hint="eastAsia"/>
                <w:kern w:val="0"/>
                <w:sz w:val="21"/>
                <w:szCs w:val="21"/>
              </w:rPr>
              <w:t>低切滤波器</w:t>
            </w:r>
            <w:proofErr w:type="gramEnd"/>
            <w:r>
              <w:rPr>
                <w:rFonts w:ascii="方正仿宋_GBK" w:eastAsia="方正仿宋_GBK" w:hAnsi="方正仿宋_GBK" w:cs="方正仿宋_GBK" w:hint="eastAsia"/>
                <w:kern w:val="0"/>
                <w:sz w:val="21"/>
                <w:szCs w:val="21"/>
              </w:rPr>
              <w:t>，分频器的类型可选择：巴特沃斯、林奎瑞利、贝塞尔，斜率可选。</w:t>
            </w:r>
            <w:r>
              <w:rPr>
                <w:rFonts w:ascii="方正仿宋_GBK" w:eastAsia="方正仿宋_GBK" w:hAnsi="方正仿宋_GBK" w:cs="方正仿宋_GBK" w:hint="eastAsia"/>
                <w:kern w:val="0"/>
                <w:sz w:val="21"/>
                <w:szCs w:val="21"/>
              </w:rPr>
              <w:br/>
              <w:t>12.输入通道门限/扩展器的扩展、启动时间、恢复时间连续可调。输出通道的压缩/限幅器的阈值、比率、启动时间、恢复时间连续可调。</w:t>
            </w:r>
            <w:r>
              <w:rPr>
                <w:rFonts w:ascii="方正仿宋_GBK" w:eastAsia="方正仿宋_GBK" w:hAnsi="方正仿宋_GBK" w:cs="方正仿宋_GBK" w:hint="eastAsia"/>
                <w:kern w:val="0"/>
                <w:sz w:val="21"/>
                <w:szCs w:val="21"/>
              </w:rPr>
              <w:br/>
              <w:t>13.所有输入输出通道的延时模块都具有高达680mS的延时时间</w:t>
            </w:r>
            <w:r>
              <w:rPr>
                <w:rFonts w:ascii="方正仿宋_GBK" w:eastAsia="方正仿宋_GBK" w:hAnsi="方正仿宋_GBK" w:cs="方正仿宋_GBK" w:hint="eastAsia"/>
                <w:kern w:val="0"/>
                <w:sz w:val="21"/>
                <w:szCs w:val="21"/>
              </w:rPr>
              <w:br/>
              <w:t>14.任意通道之间参数设置可以自由复制，以及任意通道可以进行连动调节。</w:t>
            </w:r>
            <w:r>
              <w:rPr>
                <w:rFonts w:ascii="方正仿宋_GBK" w:eastAsia="方正仿宋_GBK" w:hAnsi="方正仿宋_GBK" w:cs="方正仿宋_GBK" w:hint="eastAsia"/>
                <w:kern w:val="0"/>
                <w:sz w:val="21"/>
                <w:szCs w:val="21"/>
              </w:rPr>
              <w:br/>
              <w:t>15.可在任意一个输入或输出通道时看到当前所有的输入或输出通道的PEQ曲线调整图。</w:t>
            </w:r>
            <w:r>
              <w:rPr>
                <w:rFonts w:ascii="方正仿宋_GBK" w:eastAsia="方正仿宋_GBK" w:hAnsi="方正仿宋_GBK" w:cs="方正仿宋_GBK" w:hint="eastAsia"/>
                <w:kern w:val="0"/>
                <w:sz w:val="21"/>
                <w:szCs w:val="21"/>
              </w:rPr>
              <w:br/>
              <w:t>16.独特的E F X通道设计，具有专业的E C H O和R E V E R B双引擎多重立体声效果器，可以实现会议中针对不同的人声进行个性化的美化及修饰，也可完美支持各种演出及卡拉O K等应用的效果器需求，非常适合会议室、多功能厅、酒店、私人会所等各种复杂的、具有多功能的场合需求。</w:t>
            </w:r>
            <w:r>
              <w:rPr>
                <w:rFonts w:ascii="方正仿宋_GBK" w:eastAsia="方正仿宋_GBK" w:hAnsi="方正仿宋_GBK" w:cs="方正仿宋_GBK" w:hint="eastAsia"/>
                <w:kern w:val="0"/>
                <w:sz w:val="21"/>
                <w:szCs w:val="21"/>
              </w:rPr>
              <w:br/>
              <w:t>17.功能强大的A U X通道具有自动混音处理功能，混音的阀值、幅度、启动时间、恢复时间等参数连续可调。同时具有自动摄像跟踪触发功能，触发的阀值、幅度、启动时间、恢复时间等参数连续可调。并具有独立的P E Q均衡处理功能。</w:t>
            </w:r>
            <w:r>
              <w:rPr>
                <w:rFonts w:ascii="方正仿宋_GBK" w:eastAsia="方正仿宋_GBK" w:hAnsi="方正仿宋_GBK" w:cs="方正仿宋_GBK" w:hint="eastAsia"/>
                <w:kern w:val="0"/>
                <w:sz w:val="21"/>
                <w:szCs w:val="21"/>
              </w:rPr>
              <w:br/>
              <w:t>18.内置测试信号发生器，输出方式可选粉红噪声，白噪声及20Hz-20kHz正弦波可调，信号幅度可调。</w:t>
            </w:r>
            <w:r>
              <w:rPr>
                <w:rFonts w:ascii="方正仿宋_GBK" w:eastAsia="方正仿宋_GBK" w:hAnsi="方正仿宋_GBK" w:cs="方正仿宋_GBK" w:hint="eastAsia"/>
                <w:kern w:val="0"/>
                <w:sz w:val="21"/>
                <w:szCs w:val="21"/>
              </w:rPr>
              <w:br/>
              <w:t>19.USB控制端口，背板有232&amp;485控制端口，及以太网连接远程控制端口，一键式连机使用户操作更简易、快捷。</w:t>
            </w:r>
            <w:r>
              <w:rPr>
                <w:rFonts w:ascii="方正仿宋_GBK" w:eastAsia="方正仿宋_GBK" w:hAnsi="方正仿宋_GBK" w:cs="方正仿宋_GBK" w:hint="eastAsia"/>
                <w:kern w:val="0"/>
                <w:sz w:val="21"/>
                <w:szCs w:val="21"/>
              </w:rPr>
              <w:br/>
              <w:t>20.12个用户预设，整机状态和每个预设都可以单独存储和调用ID设置功能可以级联控制250台机器，还具有密</w:t>
            </w:r>
            <w:r>
              <w:rPr>
                <w:rFonts w:ascii="方正仿宋_GBK" w:eastAsia="方正仿宋_GBK" w:hAnsi="方正仿宋_GBK" w:cs="方正仿宋_GBK" w:hint="eastAsia"/>
                <w:kern w:val="0"/>
                <w:sz w:val="21"/>
                <w:szCs w:val="21"/>
              </w:rPr>
              <w:lastRenderedPageBreak/>
              <w:t>码保护功能，使设备更安全。</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4</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12路调音台</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6路平衡输入，路单声道输入，2路辅助输出，1路编组输出</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5</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电源时序器</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1.适用于K房、舞台演出，更适合会议、媒体等需要更多地免除干扰的应用场合；</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2.本机可多台级联，在级联控制上采用了网线接口，更加可靠稳定；</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6</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反馈抑制器</w:t>
            </w:r>
          </w:p>
        </w:tc>
        <w:tc>
          <w:tcPr>
            <w:tcW w:w="5331" w:type="dxa"/>
            <w:tcBorders>
              <w:tl2br w:val="nil"/>
              <w:tr2bl w:val="nil"/>
            </w:tcBorders>
            <w:noWrap/>
            <w:vAlign w:val="center"/>
          </w:tcPr>
          <w:p w:rsidR="00496D8B" w:rsidRDefault="00322E3E">
            <w:pPr>
              <w:widowControl/>
              <w:numPr>
                <w:ilvl w:val="0"/>
                <w:numId w:val="15"/>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载波频率;UHF频段(721.100MHz～820.600MHz；</w:t>
            </w:r>
          </w:p>
          <w:p w:rsidR="00496D8B" w:rsidRDefault="00322E3E">
            <w:pPr>
              <w:widowControl/>
              <w:numPr>
                <w:ilvl w:val="0"/>
                <w:numId w:val="15"/>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频带宽度;25MHz；</w:t>
            </w:r>
          </w:p>
          <w:p w:rsidR="00496D8B" w:rsidRDefault="00322E3E">
            <w:pPr>
              <w:widowControl/>
              <w:numPr>
                <w:ilvl w:val="0"/>
                <w:numId w:val="15"/>
              </w:numPr>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可调频率;120组；</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7</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proofErr w:type="gramStart"/>
            <w:r>
              <w:rPr>
                <w:rFonts w:ascii="方正仿宋_GBK" w:eastAsia="方正仿宋_GBK" w:hAnsi="方正仿宋_GBK" w:cs="方正仿宋_GBK" w:hint="eastAsia"/>
                <w:color w:val="000000"/>
                <w:kern w:val="0"/>
                <w:sz w:val="21"/>
                <w:szCs w:val="21"/>
              </w:rPr>
              <w:t>无线会议</w:t>
            </w:r>
            <w:proofErr w:type="gramEnd"/>
            <w:r>
              <w:rPr>
                <w:rFonts w:ascii="方正仿宋_GBK" w:eastAsia="方正仿宋_GBK" w:hAnsi="方正仿宋_GBK" w:cs="方正仿宋_GBK" w:hint="eastAsia"/>
                <w:color w:val="000000"/>
                <w:kern w:val="0"/>
                <w:sz w:val="21"/>
                <w:szCs w:val="21"/>
              </w:rPr>
              <w:t>话筒(一拖四)</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具有两个独立的音频处理通道，每通道24个独立的全自动式数字陷波滤波器；频率响应：20Hz～20kHz，±0.3dB；总谐波失真：0.005%，1kHz；20Hz～10kH，&lt;0.01%；10kHz～20kHz，&lt;0.025%，动态范围：&gt;105dB，滤波器数量：24x2；输入阻抗：40KΩ；输出阻抗：150Ω</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套</w:t>
            </w:r>
          </w:p>
        </w:tc>
      </w:tr>
      <w:tr w:rsidR="00496D8B">
        <w:trPr>
          <w:trHeight w:val="400"/>
        </w:trPr>
        <w:tc>
          <w:tcPr>
            <w:tcW w:w="9288" w:type="dxa"/>
            <w:gridSpan w:val="5"/>
            <w:tcBorders>
              <w:tl2br w:val="nil"/>
              <w:tr2bl w:val="nil"/>
            </w:tcBorders>
            <w:noWrap/>
            <w:vAlign w:val="center"/>
          </w:tcPr>
          <w:p w:rsidR="00496D8B" w:rsidRDefault="00322E3E">
            <w:pPr>
              <w:widowControl/>
              <w:spacing w:line="32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四、显示系统</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工程投影机</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kern w:val="0"/>
                <w:sz w:val="21"/>
                <w:szCs w:val="21"/>
              </w:rPr>
              <w:t>*</w:t>
            </w:r>
            <w:r>
              <w:rPr>
                <w:rFonts w:ascii="方正仿宋_GBK" w:eastAsia="方正仿宋_GBK" w:hAnsi="方正仿宋_GBK" w:cs="方正仿宋_GBK" w:hint="eastAsia"/>
                <w:kern w:val="0"/>
                <w:sz w:val="21"/>
                <w:szCs w:val="21"/>
              </w:rPr>
              <w:t>1.3LCD投影技术,激光光源，3*0.76″液晶面板,中心亮度：5200流明(ISO21118标准),标准分辨率：1920×1200，变焦比：1.45倍，投射比：1.28-1.88，对比度：3000000：1。</w:t>
            </w:r>
            <w:r>
              <w:rPr>
                <w:rFonts w:ascii="方正仿宋_GBK" w:eastAsia="方正仿宋_GBK" w:hAnsi="方正仿宋_GBK" w:cs="方正仿宋_GBK" w:hint="eastAsia"/>
                <w:kern w:val="0"/>
                <w:sz w:val="21"/>
                <w:szCs w:val="21"/>
              </w:rPr>
              <w:br/>
            </w:r>
            <w:r>
              <w:rPr>
                <w:rFonts w:ascii="方正仿宋_GBK" w:eastAsia="方正仿宋_GBK" w:hAnsi="方正仿宋_GBK" w:cs="方正仿宋_GBK"/>
                <w:kern w:val="0"/>
                <w:sz w:val="21"/>
                <w:szCs w:val="21"/>
              </w:rPr>
              <w:t>*</w:t>
            </w:r>
            <w:r>
              <w:rPr>
                <w:rFonts w:ascii="方正仿宋_GBK" w:eastAsia="方正仿宋_GBK" w:hAnsi="方正仿宋_GBK" w:cs="方正仿宋_GBK" w:hint="eastAsia"/>
                <w:kern w:val="0"/>
                <w:sz w:val="21"/>
                <w:szCs w:val="21"/>
              </w:rPr>
              <w:t>2.20000小时光源寿命时间。可控制的荧光体激光光源和长寿命的液晶面板以及过滤网系统保证投影机光源寿命长达20000小时。</w:t>
            </w:r>
            <w:r>
              <w:rPr>
                <w:rFonts w:ascii="方正仿宋_GBK" w:eastAsia="方正仿宋_GBK" w:hAnsi="方正仿宋_GBK" w:cs="方正仿宋_GBK" w:hint="eastAsia"/>
                <w:kern w:val="0"/>
                <w:sz w:val="21"/>
                <w:szCs w:val="21"/>
              </w:rPr>
              <w:br/>
              <w:t>3.智能场景设置功能。根据不同应用场景需求，通过优化亮度、冷却系统和其他功能设置，优化投影机设置，将各性能调整到最优状态；</w:t>
            </w:r>
            <w:r>
              <w:rPr>
                <w:rFonts w:ascii="方正仿宋_GBK" w:eastAsia="方正仿宋_GBK" w:hAnsi="方正仿宋_GBK" w:cs="方正仿宋_GBK" w:hint="eastAsia"/>
                <w:kern w:val="0"/>
                <w:sz w:val="21"/>
                <w:szCs w:val="21"/>
              </w:rPr>
              <w:br/>
              <w:t>4.自动模式（自动亮度调节功能）。投影机可根据投影图像的亮度自动调整激光光源的输出亮度，避免不必要的电力消耗。</w:t>
            </w:r>
            <w:r>
              <w:rPr>
                <w:rFonts w:ascii="方正仿宋_GBK" w:eastAsia="方正仿宋_GBK" w:hAnsi="方正仿宋_GBK" w:cs="方正仿宋_GBK" w:hint="eastAsia"/>
                <w:kern w:val="0"/>
                <w:sz w:val="21"/>
                <w:szCs w:val="21"/>
              </w:rPr>
              <w:br/>
              <w:t>5.图像消除功能。遥控器上具有暂时禁用视频信号输出的按钮。</w:t>
            </w:r>
            <w:r>
              <w:rPr>
                <w:rFonts w:ascii="方正仿宋_GBK" w:eastAsia="方正仿宋_GBK" w:hAnsi="方正仿宋_GBK" w:cs="方正仿宋_GBK" w:hint="eastAsia"/>
                <w:kern w:val="0"/>
                <w:sz w:val="21"/>
                <w:szCs w:val="21"/>
              </w:rPr>
              <w:br/>
              <w:t>6.图像增强技术。真实创作（Reality Creation)功能，恢复磁盘打包和广播传输过程中丢失的信号，逼真还原信号画面原有的纹理和色彩。</w:t>
            </w:r>
            <w:r>
              <w:rPr>
                <w:rFonts w:ascii="方正仿宋_GBK" w:eastAsia="方正仿宋_GBK" w:hAnsi="方正仿宋_GBK" w:cs="方正仿宋_GBK" w:hint="eastAsia"/>
                <w:kern w:val="0"/>
                <w:sz w:val="21"/>
                <w:szCs w:val="21"/>
              </w:rPr>
              <w:br/>
              <w:t>7.光源亮度调节功能。检测到信号静止超过10秒，亮度自动调暗约15%，检测到输入信号没变化，亮度</w:t>
            </w:r>
            <w:proofErr w:type="gramStart"/>
            <w:r>
              <w:rPr>
                <w:rFonts w:ascii="方正仿宋_GBK" w:eastAsia="方正仿宋_GBK" w:hAnsi="方正仿宋_GBK" w:cs="方正仿宋_GBK" w:hint="eastAsia"/>
                <w:kern w:val="0"/>
                <w:sz w:val="21"/>
                <w:szCs w:val="21"/>
              </w:rPr>
              <w:t>调暗至初始</w:t>
            </w:r>
            <w:proofErr w:type="gramEnd"/>
            <w:r>
              <w:rPr>
                <w:rFonts w:ascii="方正仿宋_GBK" w:eastAsia="方正仿宋_GBK" w:hAnsi="方正仿宋_GBK" w:cs="方正仿宋_GBK" w:hint="eastAsia"/>
                <w:kern w:val="0"/>
                <w:sz w:val="21"/>
                <w:szCs w:val="21"/>
              </w:rPr>
              <w:t>亮度的30%，从而降低能耗。</w:t>
            </w:r>
            <w:r>
              <w:rPr>
                <w:rFonts w:ascii="方正仿宋_GBK" w:eastAsia="方正仿宋_GBK" w:hAnsi="方正仿宋_GBK" w:cs="方正仿宋_GBK" w:hint="eastAsia"/>
                <w:kern w:val="0"/>
                <w:sz w:val="21"/>
                <w:szCs w:val="21"/>
              </w:rPr>
              <w:br/>
              <w:t>8.对比度增强功能。此功能能够实时自动分析每个场景的信号组成，补偿画面的暗部和亮部，从而调整画面的对比度，达到最优化的观看效果。</w:t>
            </w:r>
            <w:r>
              <w:rPr>
                <w:rFonts w:ascii="方正仿宋_GBK" w:eastAsia="方正仿宋_GBK" w:hAnsi="方正仿宋_GBK" w:cs="方正仿宋_GBK" w:hint="eastAsia"/>
                <w:kern w:val="0"/>
                <w:sz w:val="21"/>
                <w:szCs w:val="21"/>
              </w:rPr>
              <w:br/>
              <w:t>9.色彩校准功能。运用此功能确保投影机在长时间使用后准确地还原色彩。</w:t>
            </w:r>
            <w:r>
              <w:rPr>
                <w:rFonts w:ascii="方正仿宋_GBK" w:eastAsia="方正仿宋_GBK" w:hAnsi="方正仿宋_GBK" w:cs="方正仿宋_GBK" w:hint="eastAsia"/>
                <w:kern w:val="0"/>
                <w:sz w:val="21"/>
                <w:szCs w:val="21"/>
              </w:rPr>
              <w:br/>
              <w:t>10.接口:HDBaseT（仅使用一根光缆的多信号传输系统，一根Cate5e/6电缆最多可延长至100米，减少电缆数量，无需使用信号扩展器），2*HDMI，VGA,RJ45,RS232，Mini D-sub，4 play，USB，Phono视频输入接口，音频等。</w:t>
            </w:r>
            <w:r>
              <w:rPr>
                <w:rFonts w:ascii="方正仿宋_GBK" w:eastAsia="方正仿宋_GBK" w:hAnsi="方正仿宋_GBK" w:cs="方正仿宋_GBK" w:hint="eastAsia"/>
                <w:kern w:val="0"/>
                <w:sz w:val="21"/>
                <w:szCs w:val="21"/>
              </w:rPr>
              <w:br/>
              <w:t>11.网络发表功能。投影机连接到局域网时，可以通过网络上的任何一台PC和Mac进行投影演示。平板电脑或智能手机也可以连接投影机，支持JPG、PDF格式，支持多达4个用户可以同事投影PC/Mac的图像，多达8个用户可以连接到一台投影机。</w:t>
            </w:r>
            <w:r>
              <w:rPr>
                <w:rFonts w:ascii="方正仿宋_GBK" w:eastAsia="方正仿宋_GBK" w:hAnsi="方正仿宋_GBK" w:cs="方正仿宋_GBK" w:hint="eastAsia"/>
                <w:kern w:val="0"/>
                <w:sz w:val="21"/>
                <w:szCs w:val="21"/>
              </w:rPr>
              <w:br/>
              <w:t>12.多种无线演示。用于MS Windows/Mac操作系统：Projector Station for Network Presentation（使用无线连接最多支持7个用户）。</w:t>
            </w:r>
            <w:r>
              <w:rPr>
                <w:rFonts w:ascii="方正仿宋_GBK" w:eastAsia="方正仿宋_GBK" w:hAnsi="方正仿宋_GBK" w:cs="方正仿宋_GBK" w:hint="eastAsia"/>
                <w:kern w:val="0"/>
                <w:sz w:val="21"/>
                <w:szCs w:val="21"/>
              </w:rPr>
              <w:br/>
              <w:t>13.IP控制同步功能。主投影机接收到的控制信号（电源开/关，输入信号选择）可通过网络分配给额外增加的需</w:t>
            </w:r>
            <w:r>
              <w:rPr>
                <w:rFonts w:ascii="方正仿宋_GBK" w:eastAsia="方正仿宋_GBK" w:hAnsi="方正仿宋_GBK" w:cs="方正仿宋_GBK" w:hint="eastAsia"/>
                <w:kern w:val="0"/>
                <w:sz w:val="21"/>
                <w:szCs w:val="21"/>
              </w:rPr>
              <w:lastRenderedPageBreak/>
              <w:t>要同步的投影机。（需要同步的投影机数量最多不超过5台）。</w:t>
            </w:r>
            <w:r>
              <w:rPr>
                <w:rFonts w:ascii="方正仿宋_GBK" w:eastAsia="方正仿宋_GBK" w:hAnsi="方正仿宋_GBK" w:cs="方正仿宋_GBK" w:hint="eastAsia"/>
                <w:kern w:val="0"/>
                <w:sz w:val="21"/>
                <w:szCs w:val="21"/>
              </w:rPr>
              <w:br/>
              <w:t>14.镜头位移：水平：±10%，垂直：20%-55%（P500WZ，P500HZ），轻松实现镜头位移和变焦，方便投影机的安装调试。</w:t>
            </w:r>
            <w:r>
              <w:rPr>
                <w:rFonts w:ascii="方正仿宋_GBK" w:eastAsia="方正仿宋_GBK" w:hAnsi="方正仿宋_GBK" w:cs="方正仿宋_GBK" w:hint="eastAsia"/>
                <w:kern w:val="0"/>
                <w:sz w:val="21"/>
                <w:szCs w:val="21"/>
              </w:rPr>
              <w:br/>
              <w:t>15.双层折叠式静电过滤网，防止沙尘及微小纤维，同时电荷吸附功能使投影机远离粉尘。</w:t>
            </w:r>
            <w:r>
              <w:rPr>
                <w:rFonts w:ascii="方正仿宋_GBK" w:eastAsia="方正仿宋_GBK" w:hAnsi="方正仿宋_GBK" w:cs="方正仿宋_GBK" w:hint="eastAsia"/>
                <w:kern w:val="0"/>
                <w:sz w:val="21"/>
                <w:szCs w:val="21"/>
              </w:rPr>
              <w:br/>
              <w:t>16.梯形校正。垂直：±20%，水平：±30°。*11.所投产品须通过《中国能效标识》备案，且能效等级达到1级；（提供中国能效</w:t>
            </w:r>
            <w:proofErr w:type="gramStart"/>
            <w:r>
              <w:rPr>
                <w:rFonts w:ascii="方正仿宋_GBK" w:eastAsia="方正仿宋_GBK" w:hAnsi="方正仿宋_GBK" w:cs="方正仿宋_GBK" w:hint="eastAsia"/>
                <w:kern w:val="0"/>
                <w:sz w:val="21"/>
                <w:szCs w:val="21"/>
              </w:rPr>
              <w:t>标识网截</w:t>
            </w:r>
            <w:proofErr w:type="gramEnd"/>
            <w:r>
              <w:rPr>
                <w:rFonts w:ascii="方正仿宋_GBK" w:eastAsia="方正仿宋_GBK" w:hAnsi="方正仿宋_GBK" w:cs="方正仿宋_GBK" w:hint="eastAsia"/>
                <w:kern w:val="0"/>
                <w:sz w:val="21"/>
                <w:szCs w:val="21"/>
              </w:rPr>
              <w:t>图并加盖供应商公章）；</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kern w:val="0"/>
                <w:sz w:val="21"/>
                <w:szCs w:val="21"/>
              </w:rPr>
              <w:t>*</w:t>
            </w:r>
            <w:r>
              <w:rPr>
                <w:rFonts w:ascii="方正仿宋_GBK" w:eastAsia="方正仿宋_GBK" w:hAnsi="方正仿宋_GBK" w:cs="方正仿宋_GBK" w:hint="eastAsia"/>
                <w:kern w:val="0"/>
                <w:sz w:val="21"/>
                <w:szCs w:val="21"/>
              </w:rPr>
              <w:t>1</w:t>
            </w:r>
            <w:r>
              <w:rPr>
                <w:rFonts w:ascii="方正仿宋_GBK" w:eastAsia="方正仿宋_GBK" w:hAnsi="方正仿宋_GBK" w:cs="方正仿宋_GBK"/>
                <w:kern w:val="0"/>
                <w:sz w:val="21"/>
                <w:szCs w:val="21"/>
              </w:rPr>
              <w:t>7</w:t>
            </w:r>
            <w:r>
              <w:rPr>
                <w:rFonts w:ascii="方正仿宋_GBK" w:eastAsia="方正仿宋_GBK" w:hAnsi="方正仿宋_GBK" w:cs="方正仿宋_GBK" w:hint="eastAsia"/>
                <w:kern w:val="0"/>
                <w:sz w:val="21"/>
                <w:szCs w:val="21"/>
              </w:rPr>
              <w:t>.所投产品具有关于亮度（光输出）和对比度（通断比）的检测报告（提供带有CNAS标识的检测报告复印件加盖供应商公章）；</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w:t>
            </w:r>
            <w:r>
              <w:rPr>
                <w:rFonts w:ascii="方正仿宋_GBK" w:eastAsia="方正仿宋_GBK" w:hAnsi="方正仿宋_GBK" w:cs="方正仿宋_GBK"/>
                <w:kern w:val="0"/>
                <w:sz w:val="21"/>
                <w:szCs w:val="21"/>
              </w:rPr>
              <w:t>8</w:t>
            </w:r>
            <w:r>
              <w:rPr>
                <w:rFonts w:ascii="方正仿宋_GBK" w:eastAsia="方正仿宋_GBK" w:hAnsi="方正仿宋_GBK" w:cs="方正仿宋_GBK" w:hint="eastAsia"/>
                <w:kern w:val="0"/>
                <w:sz w:val="21"/>
                <w:szCs w:val="21"/>
              </w:rPr>
              <w:t>.提供所投产品印刷彩页资料或技术白皮书并加盖供应商及制造商公章（彩页资料所载明的各项信息必须与官方网站对应的产品型号信息相同，须</w:t>
            </w:r>
            <w:proofErr w:type="gramStart"/>
            <w:r>
              <w:rPr>
                <w:rFonts w:ascii="方正仿宋_GBK" w:eastAsia="方正仿宋_GBK" w:hAnsi="方正仿宋_GBK" w:cs="方正仿宋_GBK" w:hint="eastAsia"/>
                <w:kern w:val="0"/>
                <w:sz w:val="21"/>
                <w:szCs w:val="21"/>
              </w:rPr>
              <w:t>提供官网网站</w:t>
            </w:r>
            <w:proofErr w:type="gramEnd"/>
            <w:r>
              <w:rPr>
                <w:rFonts w:ascii="方正仿宋_GBK" w:eastAsia="方正仿宋_GBK" w:hAnsi="方正仿宋_GBK" w:cs="方正仿宋_GBK" w:hint="eastAsia"/>
                <w:kern w:val="0"/>
                <w:sz w:val="21"/>
                <w:szCs w:val="21"/>
              </w:rPr>
              <w:t>截图）；</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w:t>
            </w:r>
            <w:r>
              <w:rPr>
                <w:rFonts w:ascii="方正仿宋_GBK" w:eastAsia="方正仿宋_GBK" w:hAnsi="方正仿宋_GBK" w:cs="方正仿宋_GBK"/>
                <w:kern w:val="0"/>
                <w:sz w:val="21"/>
                <w:szCs w:val="21"/>
              </w:rPr>
              <w:t>9</w:t>
            </w:r>
            <w:r>
              <w:rPr>
                <w:rFonts w:ascii="方正仿宋_GBK" w:eastAsia="方正仿宋_GBK" w:hAnsi="方正仿宋_GBK" w:cs="方正仿宋_GBK" w:hint="eastAsia"/>
                <w:kern w:val="0"/>
                <w:sz w:val="21"/>
                <w:szCs w:val="21"/>
              </w:rPr>
              <w:t>.投标</w:t>
            </w:r>
            <w:proofErr w:type="gramStart"/>
            <w:r>
              <w:rPr>
                <w:rFonts w:ascii="方正仿宋_GBK" w:eastAsia="方正仿宋_GBK" w:hAnsi="方正仿宋_GBK" w:cs="方正仿宋_GBK" w:hint="eastAsia"/>
                <w:kern w:val="0"/>
                <w:sz w:val="21"/>
                <w:szCs w:val="21"/>
              </w:rPr>
              <w:t>时供应</w:t>
            </w:r>
            <w:proofErr w:type="gramEnd"/>
            <w:r>
              <w:rPr>
                <w:rFonts w:ascii="方正仿宋_GBK" w:eastAsia="方正仿宋_GBK" w:hAnsi="方正仿宋_GBK" w:cs="方正仿宋_GBK" w:hint="eastAsia"/>
                <w:kern w:val="0"/>
                <w:sz w:val="21"/>
                <w:szCs w:val="21"/>
              </w:rPr>
              <w:t>商须承诺，中标后提供所</w:t>
            </w:r>
            <w:proofErr w:type="gramStart"/>
            <w:r>
              <w:rPr>
                <w:rFonts w:ascii="方正仿宋_GBK" w:eastAsia="方正仿宋_GBK" w:hAnsi="方正仿宋_GBK" w:cs="方正仿宋_GBK" w:hint="eastAsia"/>
                <w:kern w:val="0"/>
                <w:sz w:val="21"/>
                <w:szCs w:val="21"/>
              </w:rPr>
              <w:t>投产品原制造商</w:t>
            </w:r>
            <w:proofErr w:type="gramEnd"/>
            <w:r>
              <w:rPr>
                <w:rFonts w:ascii="方正仿宋_GBK" w:eastAsia="方正仿宋_GBK" w:hAnsi="方正仿宋_GBK" w:cs="方正仿宋_GBK" w:hint="eastAsia"/>
                <w:kern w:val="0"/>
                <w:sz w:val="21"/>
                <w:szCs w:val="21"/>
              </w:rPr>
              <w:t>针对本项目出具的整机及光源不低于五年的售后服务（供应商提供相关承诺书加盖供应商公章）。</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台</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lastRenderedPageBreak/>
              <w:t>2</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投影吊架</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1.总长2000mm;</w:t>
            </w:r>
            <w:r>
              <w:rPr>
                <w:rFonts w:ascii="方正仿宋_GBK" w:eastAsia="方正仿宋_GBK" w:hAnsi="方正仿宋_GBK" w:cs="方正仿宋_GBK" w:hint="eastAsia"/>
                <w:kern w:val="0"/>
                <w:sz w:val="21"/>
                <w:szCs w:val="21"/>
              </w:rPr>
              <w:br/>
              <w:t>2.</w:t>
            </w:r>
            <w:proofErr w:type="gramStart"/>
            <w:r>
              <w:rPr>
                <w:rFonts w:ascii="方正仿宋_GBK" w:eastAsia="方正仿宋_GBK" w:hAnsi="方正仿宋_GBK" w:cs="方正仿宋_GBK" w:hint="eastAsia"/>
                <w:kern w:val="0"/>
                <w:sz w:val="21"/>
                <w:szCs w:val="21"/>
              </w:rPr>
              <w:t>承吊投影仪</w:t>
            </w:r>
            <w:proofErr w:type="gramEnd"/>
            <w:r>
              <w:rPr>
                <w:rFonts w:ascii="方正仿宋_GBK" w:eastAsia="方正仿宋_GBK" w:hAnsi="方正仿宋_GBK" w:cs="方正仿宋_GBK" w:hint="eastAsia"/>
                <w:kern w:val="0"/>
                <w:sz w:val="21"/>
                <w:szCs w:val="21"/>
              </w:rPr>
              <w:t>重量≤8KG；</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套</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3</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画框硬屏</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定制150寸，16:10</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1.高增益，宽视角，最大增益/视角平衡、增益可调（0.8-1.0）</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2.高对比度，完整256灰阶（白/灰）</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3.色彩还原真实、艳丽，色温5000—6500K，色带更宽，色彩更饱和、纯正</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4.RGB比例准确1：1：1</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5.增益/视角比平衡：0.8-1.2增益175度视角</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6.无任何物理和化学拼接，整张板材</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7.</w:t>
            </w:r>
            <w:proofErr w:type="gramStart"/>
            <w:r>
              <w:rPr>
                <w:rFonts w:ascii="方正仿宋_GBK" w:eastAsia="方正仿宋_GBK" w:hAnsi="方正仿宋_GBK" w:cs="方正仿宋_GBK" w:hint="eastAsia"/>
                <w:kern w:val="0"/>
                <w:sz w:val="21"/>
                <w:szCs w:val="21"/>
              </w:rPr>
              <w:t>幕面喷涂</w:t>
            </w:r>
            <w:proofErr w:type="gramEnd"/>
            <w:r>
              <w:rPr>
                <w:rFonts w:ascii="方正仿宋_GBK" w:eastAsia="方正仿宋_GBK" w:hAnsi="方正仿宋_GBK" w:cs="方正仿宋_GBK" w:hint="eastAsia"/>
                <w:kern w:val="0"/>
                <w:sz w:val="21"/>
                <w:szCs w:val="21"/>
              </w:rPr>
              <w:t>技术：数控喷涂</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8.</w:t>
            </w:r>
            <w:proofErr w:type="gramStart"/>
            <w:r>
              <w:rPr>
                <w:rFonts w:ascii="方正仿宋_GBK" w:eastAsia="方正仿宋_GBK" w:hAnsi="方正仿宋_GBK" w:cs="方正仿宋_GBK" w:hint="eastAsia"/>
                <w:kern w:val="0"/>
                <w:sz w:val="21"/>
                <w:szCs w:val="21"/>
              </w:rPr>
              <w:t>幕面喷涂</w:t>
            </w:r>
            <w:proofErr w:type="gramEnd"/>
            <w:r>
              <w:rPr>
                <w:rFonts w:ascii="方正仿宋_GBK" w:eastAsia="方正仿宋_GBK" w:hAnsi="方正仿宋_GBK" w:cs="方正仿宋_GBK" w:hint="eastAsia"/>
                <w:kern w:val="0"/>
                <w:sz w:val="21"/>
                <w:szCs w:val="21"/>
              </w:rPr>
              <w:t>均匀度：99%</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9.核心材料：还原—结晶体</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10.材料制作工艺：化学结晶工艺</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11.涂层表面可多次清水冲洗。</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12.可卷曲材料,方便运输</w:t>
            </w:r>
          </w:p>
          <w:p w:rsidR="00496D8B" w:rsidRDefault="00322E3E">
            <w:pPr>
              <w:widowControl/>
              <w:spacing w:line="240" w:lineRule="exact"/>
              <w:jc w:val="left"/>
              <w:textAlignment w:val="center"/>
              <w:rPr>
                <w:sz w:val="21"/>
                <w:szCs w:val="21"/>
              </w:rPr>
            </w:pPr>
            <w:r>
              <w:rPr>
                <w:rFonts w:ascii="方正仿宋_GBK" w:eastAsia="方正仿宋_GBK" w:hAnsi="方正仿宋_GBK" w:cs="方正仿宋_GBK" w:hint="eastAsia"/>
                <w:kern w:val="0"/>
                <w:sz w:val="21"/>
                <w:szCs w:val="21"/>
              </w:rPr>
              <w:t>13.田字型加强模块，使幕布更安全更完美</w:t>
            </w:r>
          </w:p>
          <w:p w:rsidR="00496D8B" w:rsidRDefault="00322E3E">
            <w:pPr>
              <w:widowControl/>
              <w:spacing w:line="240" w:lineRule="exact"/>
              <w:jc w:val="left"/>
              <w:textAlignment w:val="center"/>
            </w:pPr>
            <w:r>
              <w:rPr>
                <w:rFonts w:ascii="方正仿宋_GBK" w:eastAsia="方正仿宋_GBK" w:hAnsi="方正仿宋_GBK" w:cs="方正仿宋_GBK" w:hint="eastAsia"/>
                <w:kern w:val="0"/>
                <w:sz w:val="21"/>
                <w:szCs w:val="21"/>
              </w:rPr>
              <w:t>14.阻燃性：阻燃达到国标B1标准（GB8624-1997B1）抗盐雾、耐腐蚀、防污染（有污染可用湿布擦去）、防霉变，清洁方便，可直接用软布擦洗，无放射、辐射伤害。屏幕的照度均匀性高达95%，不会出现如太阳效应和反光现象，在正常的室内照度下色彩还原性可达到</w:t>
            </w:r>
            <w:proofErr w:type="gramStart"/>
            <w:r>
              <w:rPr>
                <w:rFonts w:ascii="方正仿宋_GBK" w:eastAsia="方正仿宋_GBK" w:hAnsi="方正仿宋_GBK" w:cs="方正仿宋_GBK" w:hint="eastAsia"/>
                <w:kern w:val="0"/>
                <w:sz w:val="21"/>
                <w:szCs w:val="21"/>
              </w:rPr>
              <w:t>影院级</w:t>
            </w:r>
            <w:proofErr w:type="gramEnd"/>
            <w:r>
              <w:rPr>
                <w:rFonts w:ascii="方正仿宋_GBK" w:eastAsia="方正仿宋_GBK" w:hAnsi="方正仿宋_GBK" w:cs="方正仿宋_GBK" w:hint="eastAsia"/>
                <w:kern w:val="0"/>
                <w:sz w:val="21"/>
                <w:szCs w:val="21"/>
              </w:rPr>
              <w:t>效果，而且长时间观看视觉不会疲劳。表面易</w:t>
            </w:r>
            <w:proofErr w:type="gramStart"/>
            <w:r>
              <w:rPr>
                <w:rFonts w:ascii="方正仿宋_GBK" w:eastAsia="方正仿宋_GBK" w:hAnsi="方正仿宋_GBK" w:cs="方正仿宋_GBK" w:hint="eastAsia"/>
                <w:kern w:val="0"/>
                <w:sz w:val="21"/>
                <w:szCs w:val="21"/>
              </w:rPr>
              <w:t>清洁抗</w:t>
            </w:r>
            <w:proofErr w:type="gramEnd"/>
            <w:r>
              <w:rPr>
                <w:rFonts w:ascii="方正仿宋_GBK" w:eastAsia="方正仿宋_GBK" w:hAnsi="方正仿宋_GBK" w:cs="方正仿宋_GBK" w:hint="eastAsia"/>
                <w:kern w:val="0"/>
                <w:sz w:val="21"/>
                <w:szCs w:val="21"/>
              </w:rPr>
              <w:t>反射、防静电的表面.宽阔的垂直和水平的视角.屏幕中心到边角的亮度及均匀度无与伦比的对比度和</w:t>
            </w:r>
            <w:proofErr w:type="gramStart"/>
            <w:r>
              <w:rPr>
                <w:rFonts w:ascii="方正仿宋_GBK" w:eastAsia="方正仿宋_GBK" w:hAnsi="方正仿宋_GBK" w:cs="方正仿宋_GBK" w:hint="eastAsia"/>
                <w:kern w:val="0"/>
                <w:sz w:val="21"/>
                <w:szCs w:val="21"/>
              </w:rPr>
              <w:t>分辩率</w:t>
            </w:r>
            <w:proofErr w:type="gramEnd"/>
            <w:r>
              <w:rPr>
                <w:rFonts w:ascii="方正仿宋_GBK" w:eastAsia="方正仿宋_GBK" w:hAnsi="方正仿宋_GBK" w:cs="方正仿宋_GBK" w:hint="eastAsia"/>
                <w:kern w:val="0"/>
                <w:sz w:val="21"/>
                <w:szCs w:val="21"/>
              </w:rPr>
              <w:t>、高清晰度、视角广、色彩还原自然、逼真、保护视力。</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张</w:t>
            </w:r>
          </w:p>
        </w:tc>
      </w:tr>
      <w:tr w:rsidR="00496D8B">
        <w:trPr>
          <w:trHeight w:val="400"/>
        </w:trPr>
        <w:tc>
          <w:tcPr>
            <w:tcW w:w="9288" w:type="dxa"/>
            <w:gridSpan w:val="5"/>
            <w:tcBorders>
              <w:tl2br w:val="nil"/>
              <w:tr2bl w:val="nil"/>
            </w:tcBorders>
            <w:noWrap/>
            <w:vAlign w:val="center"/>
          </w:tcPr>
          <w:p w:rsidR="00496D8B" w:rsidRDefault="00322E3E">
            <w:pPr>
              <w:widowControl/>
              <w:spacing w:line="32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b/>
                <w:bCs/>
                <w:color w:val="000000"/>
                <w:kern w:val="0"/>
                <w:sz w:val="24"/>
                <w:szCs w:val="24"/>
              </w:rPr>
              <w:t>五、综合布线系统及人工辅材</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color w:val="000000"/>
                <w:kern w:val="0"/>
                <w:sz w:val="21"/>
                <w:szCs w:val="21"/>
              </w:rPr>
              <w:t>1</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网线</w:t>
            </w:r>
          </w:p>
        </w:tc>
        <w:tc>
          <w:tcPr>
            <w:tcW w:w="5331" w:type="dxa"/>
            <w:tcBorders>
              <w:tl2br w:val="nil"/>
              <w:tr2bl w:val="nil"/>
            </w:tcBorders>
            <w:noWrap/>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1.国标线缆，CAT6.0及以上，符合ANSI/TIA-568-C.26类标准，具有SGS机构出具的RoHS检验报告（提供复印件）。十字骨架，最大电流值≤9.50Ω/100m；</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2.阻燃满足IEC 60332-3-24：2000+A1：2008标准达到C类级别</w:t>
            </w:r>
          </w:p>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3.最大直流电阻：≤9.5Ω/100m；护套： LSZH</w:t>
            </w:r>
            <w:proofErr w:type="gramStart"/>
            <w:r>
              <w:rPr>
                <w:rFonts w:ascii="方正仿宋_GBK" w:eastAsia="方正仿宋_GBK" w:hAnsi="方正仿宋_GBK" w:cs="方正仿宋_GBK" w:hint="eastAsia"/>
                <w:kern w:val="0"/>
                <w:sz w:val="21"/>
                <w:szCs w:val="21"/>
              </w:rPr>
              <w:t>低烟无卤</w:t>
            </w:r>
            <w:proofErr w:type="gramEnd"/>
            <w:r>
              <w:rPr>
                <w:rFonts w:ascii="方正仿宋_GBK" w:eastAsia="方正仿宋_GBK" w:hAnsi="方正仿宋_GBK" w:cs="方正仿宋_GBK" w:hint="eastAsia"/>
                <w:kern w:val="0"/>
                <w:sz w:val="21"/>
                <w:szCs w:val="21"/>
              </w:rPr>
              <w:t>护套；</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批</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color w:val="000000"/>
                <w:kern w:val="0"/>
                <w:sz w:val="21"/>
                <w:szCs w:val="21"/>
              </w:rPr>
              <w:t>2</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音频线</w:t>
            </w:r>
          </w:p>
        </w:tc>
        <w:tc>
          <w:tcPr>
            <w:tcW w:w="5331" w:type="dxa"/>
            <w:tcBorders>
              <w:tl2br w:val="nil"/>
              <w:tr2bl w:val="nil"/>
            </w:tcBorders>
            <w:noWrap/>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国标无氧铜音频线线缆，≥RVVP2×0.75（拾音话筒/壁挂音箱）；</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批</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color w:val="000000"/>
                <w:kern w:val="0"/>
                <w:sz w:val="21"/>
                <w:szCs w:val="21"/>
              </w:rPr>
              <w:lastRenderedPageBreak/>
              <w:t>3</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辅材</w:t>
            </w:r>
          </w:p>
        </w:tc>
        <w:tc>
          <w:tcPr>
            <w:tcW w:w="5331" w:type="dxa"/>
            <w:tcBorders>
              <w:tl2br w:val="nil"/>
              <w:tr2bl w:val="nil"/>
            </w:tcBorders>
            <w:noWrap/>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包括但不限于插板/电源线/中控串线/高清线/线槽/管材/线管/扎带/等系列辅材；</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批</w:t>
            </w:r>
          </w:p>
        </w:tc>
      </w:tr>
      <w:tr w:rsidR="00496D8B">
        <w:trPr>
          <w:trHeight w:val="400"/>
        </w:trPr>
        <w:tc>
          <w:tcPr>
            <w:tcW w:w="772"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color w:val="000000"/>
                <w:kern w:val="0"/>
                <w:sz w:val="21"/>
                <w:szCs w:val="21"/>
              </w:rPr>
              <w:t>4</w:t>
            </w:r>
          </w:p>
        </w:tc>
        <w:tc>
          <w:tcPr>
            <w:tcW w:w="1548"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人工</w:t>
            </w:r>
          </w:p>
        </w:tc>
        <w:tc>
          <w:tcPr>
            <w:tcW w:w="5331" w:type="dxa"/>
            <w:tcBorders>
              <w:tl2br w:val="nil"/>
              <w:tr2bl w:val="nil"/>
            </w:tcBorders>
            <w:noWrap/>
            <w:vAlign w:val="center"/>
          </w:tcPr>
          <w:p w:rsidR="00496D8B" w:rsidRDefault="00322E3E">
            <w:pPr>
              <w:widowControl/>
              <w:spacing w:line="240" w:lineRule="exact"/>
              <w:jc w:val="left"/>
              <w:textAlignment w:val="center"/>
              <w:rPr>
                <w:rFonts w:ascii="方正仿宋_GBK" w:eastAsia="方正仿宋_GBK" w:hAnsi="方正仿宋_GBK" w:cs="方正仿宋_GBK"/>
                <w:kern w:val="0"/>
                <w:sz w:val="21"/>
                <w:szCs w:val="21"/>
              </w:rPr>
            </w:pPr>
            <w:r>
              <w:rPr>
                <w:rFonts w:ascii="方正仿宋_GBK" w:eastAsia="方正仿宋_GBK" w:hAnsi="方正仿宋_GBK" w:cs="方正仿宋_GBK" w:hint="eastAsia"/>
                <w:kern w:val="0"/>
                <w:sz w:val="21"/>
                <w:szCs w:val="21"/>
              </w:rPr>
              <w:t>人工费、安装费、调试费、税费等</w:t>
            </w:r>
          </w:p>
        </w:tc>
        <w:tc>
          <w:tcPr>
            <w:tcW w:w="846"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1</w:t>
            </w:r>
          </w:p>
        </w:tc>
        <w:tc>
          <w:tcPr>
            <w:tcW w:w="791" w:type="dxa"/>
            <w:tcBorders>
              <w:tl2br w:val="nil"/>
              <w:tr2bl w:val="nil"/>
            </w:tcBorders>
            <w:noWrap/>
            <w:vAlign w:val="center"/>
          </w:tcPr>
          <w:p w:rsidR="00496D8B" w:rsidRDefault="00322E3E">
            <w:pPr>
              <w:widowControl/>
              <w:spacing w:line="320" w:lineRule="exact"/>
              <w:jc w:val="center"/>
              <w:textAlignment w:val="center"/>
              <w:rPr>
                <w:rFonts w:ascii="方正仿宋_GBK" w:eastAsia="方正仿宋_GBK" w:hAnsi="方正仿宋_GBK" w:cs="方正仿宋_GBK"/>
                <w:color w:val="000000"/>
                <w:kern w:val="0"/>
                <w:sz w:val="21"/>
                <w:szCs w:val="21"/>
              </w:rPr>
            </w:pPr>
            <w:r>
              <w:rPr>
                <w:rFonts w:ascii="方正仿宋_GBK" w:eastAsia="方正仿宋_GBK" w:hAnsi="方正仿宋_GBK" w:cs="方正仿宋_GBK" w:hint="eastAsia"/>
                <w:color w:val="000000"/>
                <w:kern w:val="0"/>
                <w:sz w:val="21"/>
                <w:szCs w:val="21"/>
              </w:rPr>
              <w:t>批</w:t>
            </w:r>
          </w:p>
        </w:tc>
      </w:tr>
    </w:tbl>
    <w:p w:rsidR="00496D8B" w:rsidRDefault="00322E3E">
      <w:pPr>
        <w:pStyle w:val="30"/>
        <w:spacing w:before="0" w:after="0" w:line="360" w:lineRule="exact"/>
        <w:ind w:firstLineChars="200" w:firstLine="482"/>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四、其他要求</w:t>
      </w:r>
    </w:p>
    <w:p w:rsidR="00496D8B" w:rsidRDefault="00322E3E">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1.各供应商应严格响应上述项目要求，响应文件做响应时应对现场施工情况做详细了解及堪查。</w:t>
      </w:r>
    </w:p>
    <w:p w:rsidR="00496D8B" w:rsidRDefault="00322E3E">
      <w:pPr>
        <w:spacing w:line="360" w:lineRule="auto"/>
        <w:contextualSpacing/>
        <w:jc w:val="center"/>
        <w:outlineLvl w:val="0"/>
        <w:rPr>
          <w:rFonts w:ascii="方正仿宋_GBK" w:eastAsia="方正仿宋_GBK"/>
          <w:b/>
          <w:sz w:val="44"/>
          <w:szCs w:val="22"/>
        </w:rPr>
      </w:pPr>
      <w:bookmarkStart w:id="54" w:name="_Toc7670"/>
      <w:r>
        <w:rPr>
          <w:rFonts w:ascii="方正仿宋_GBK" w:eastAsia="方正仿宋_GBK" w:hint="eastAsia"/>
          <w:b/>
          <w:sz w:val="44"/>
          <w:szCs w:val="22"/>
        </w:rPr>
        <w:br w:type="page"/>
      </w:r>
      <w:r>
        <w:rPr>
          <w:rFonts w:ascii="方正仿宋_GBK" w:eastAsia="方正仿宋_GBK" w:hint="eastAsia"/>
          <w:b/>
          <w:sz w:val="44"/>
          <w:szCs w:val="22"/>
        </w:rPr>
        <w:lastRenderedPageBreak/>
        <w:t>第四篇  磋商项目服务需求</w:t>
      </w:r>
      <w:bookmarkEnd w:id="49"/>
      <w:bookmarkEnd w:id="54"/>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55" w:name="_Toc344475120"/>
      <w:bookmarkStart w:id="56" w:name="_Toc5389"/>
      <w:bookmarkStart w:id="57" w:name="_Toc15375"/>
      <w:bookmarkStart w:id="58" w:name="_Toc519497921"/>
      <w:bookmarkStart w:id="59" w:name="_Toc344475122"/>
      <w:r>
        <w:rPr>
          <w:rFonts w:ascii="方正仿宋_GBK" w:eastAsia="方正仿宋_GBK" w:hAnsi="方正仿宋_GBK" w:cs="方正仿宋_GBK" w:hint="eastAsia"/>
          <w:b/>
          <w:sz w:val="24"/>
          <w:szCs w:val="24"/>
        </w:rPr>
        <w:t>一、实施时间、地点及验收方式</w:t>
      </w:r>
      <w:bookmarkEnd w:id="55"/>
      <w:bookmarkEnd w:id="56"/>
      <w:bookmarkEnd w:id="57"/>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（一）实施时间</w:t>
      </w:r>
    </w:p>
    <w:p w:rsidR="00496D8B" w:rsidRDefault="00322E3E">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rPr>
        <w:t>供应商必须在</w:t>
      </w:r>
      <w:r>
        <w:rPr>
          <w:rFonts w:ascii="方正仿宋_GBK" w:eastAsia="方正仿宋_GBK" w:hAnsi="宋体" w:cs="宋体"/>
          <w:kern w:val="0"/>
          <w:sz w:val="24"/>
        </w:rPr>
        <w:t>2021</w:t>
      </w:r>
      <w:r>
        <w:rPr>
          <w:rFonts w:ascii="方正仿宋_GBK" w:eastAsia="方正仿宋_GBK" w:hAnsi="宋体" w:cs="宋体" w:hint="eastAsia"/>
          <w:kern w:val="0"/>
          <w:sz w:val="24"/>
        </w:rPr>
        <w:t>年</w:t>
      </w:r>
      <w:r>
        <w:rPr>
          <w:rFonts w:ascii="方正仿宋_GBK" w:eastAsia="方正仿宋_GBK" w:hAnsi="宋体" w:cs="宋体"/>
          <w:kern w:val="0"/>
          <w:sz w:val="24"/>
        </w:rPr>
        <w:t>11</w:t>
      </w:r>
      <w:r>
        <w:rPr>
          <w:rFonts w:ascii="方正仿宋_GBK" w:eastAsia="方正仿宋_GBK" w:hAnsi="宋体" w:cs="宋体" w:hint="eastAsia"/>
          <w:kern w:val="0"/>
          <w:sz w:val="24"/>
        </w:rPr>
        <w:t>月</w:t>
      </w:r>
      <w:r>
        <w:rPr>
          <w:rFonts w:ascii="方正仿宋_GBK" w:eastAsia="方正仿宋_GBK" w:hAnsi="宋体" w:cs="宋体"/>
          <w:kern w:val="0"/>
          <w:sz w:val="24"/>
        </w:rPr>
        <w:t>30</w:t>
      </w:r>
      <w:r>
        <w:rPr>
          <w:rFonts w:ascii="方正仿宋_GBK" w:eastAsia="方正仿宋_GBK" w:hAnsi="宋体" w:cs="宋体" w:hint="eastAsia"/>
          <w:kern w:val="0"/>
          <w:sz w:val="24"/>
        </w:rPr>
        <w:t>日前完成本项目所有设备的安装、施工、调试、验收（因自然灾害或其它不可抗拒的因素造成工程逾期竣工的除外）。本项目逾期未完成所造成的全部损失由供应商承担，</w:t>
      </w:r>
      <w:proofErr w:type="gramStart"/>
      <w:r>
        <w:rPr>
          <w:rFonts w:ascii="方正仿宋_GBK" w:eastAsia="方正仿宋_GBK" w:hAnsi="宋体" w:cs="宋体" w:hint="eastAsia"/>
          <w:kern w:val="0"/>
          <w:sz w:val="24"/>
        </w:rPr>
        <w:t>若工</w:t>
      </w:r>
      <w:proofErr w:type="gramEnd"/>
      <w:r>
        <w:rPr>
          <w:rFonts w:ascii="方正仿宋_GBK" w:eastAsia="方正仿宋_GBK" w:hAnsi="宋体" w:cs="宋体" w:hint="eastAsia"/>
          <w:kern w:val="0"/>
          <w:sz w:val="24"/>
        </w:rPr>
        <w:t>程逾期竣工，供应商应承担违约责任，逾期</w:t>
      </w:r>
      <w:proofErr w:type="gramStart"/>
      <w:r>
        <w:rPr>
          <w:rFonts w:ascii="方正仿宋_GBK" w:eastAsia="方正仿宋_GBK" w:hAnsi="宋体" w:cs="宋体" w:hint="eastAsia"/>
          <w:kern w:val="0"/>
          <w:sz w:val="24"/>
        </w:rPr>
        <w:t>一天竣</w:t>
      </w:r>
      <w:proofErr w:type="gramEnd"/>
      <w:r>
        <w:rPr>
          <w:rFonts w:ascii="方正仿宋_GBK" w:eastAsia="方正仿宋_GBK" w:hAnsi="宋体" w:cs="宋体" w:hint="eastAsia"/>
          <w:kern w:val="0"/>
          <w:sz w:val="24"/>
        </w:rPr>
        <w:t>工违约金额按本项目合同价款的万分之四计取。</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（二）实施地点</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重庆市南岸区梨花大道857号重庆建筑工程职业学院，具体地点由采购人指定。</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（三）验收方式</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1.货物到达现场后，供应商应在使用单位人员在场情况下当面开箱，共同清点、检查外观，</w:t>
      </w:r>
      <w:proofErr w:type="gramStart"/>
      <w:r>
        <w:rPr>
          <w:rFonts w:ascii="方正仿宋_GBK" w:eastAsia="方正仿宋_GBK" w:hAnsi="宋体" w:cs="宋体" w:hint="eastAsia"/>
          <w:kern w:val="0"/>
          <w:sz w:val="24"/>
        </w:rPr>
        <w:t>作出</w:t>
      </w:r>
      <w:proofErr w:type="gramEnd"/>
      <w:r>
        <w:rPr>
          <w:rFonts w:ascii="方正仿宋_GBK" w:eastAsia="方正仿宋_GBK" w:hAnsi="宋体" w:cs="宋体" w:hint="eastAsia"/>
          <w:kern w:val="0"/>
          <w:sz w:val="24"/>
        </w:rPr>
        <w:t>开箱记录，双方签字确认。</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2.供应商应保证货物到达采购人所在地完好无损，如有缺漏、损坏，由供应商负责调换、补齐或赔偿。</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3.供应商应提供完备的技术资料、装箱单和合格证等，并派遣专业技术人员进行现场安装调试。验收合格条件如下：</w:t>
      </w:r>
    </w:p>
    <w:p w:rsidR="00496D8B" w:rsidRDefault="00322E3E">
      <w:pPr>
        <w:snapToGrid w:val="0"/>
        <w:spacing w:line="400" w:lineRule="exact"/>
        <w:ind w:firstLineChars="200" w:firstLine="482"/>
        <w:rPr>
          <w:rFonts w:ascii="方正仿宋_GBK" w:eastAsia="方正仿宋_GBK" w:hAnsi="宋体" w:cs="宋体"/>
          <w:b/>
          <w:kern w:val="0"/>
          <w:sz w:val="24"/>
        </w:rPr>
      </w:pPr>
      <w:r>
        <w:rPr>
          <w:rFonts w:ascii="方正仿宋_GBK" w:eastAsia="方正仿宋_GBK" w:hAnsi="宋体" w:cs="宋体" w:hint="eastAsia"/>
          <w:b/>
          <w:kern w:val="0"/>
          <w:sz w:val="24"/>
        </w:rPr>
        <w:t>3.1所有设备技术参数与采购合同一致，性能及各项指标达到规定标准。</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3.2货物技术资料、装箱单、合格证、检测报告等资料齐全。</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3.3在系统试运行期间所出现的问题得到解决，并运行正常。</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3.4在规定时间内完成交货并验收，并经采购人确认。</w:t>
      </w:r>
    </w:p>
    <w:p w:rsidR="00496D8B" w:rsidRDefault="00322E3E">
      <w:pPr>
        <w:numPr>
          <w:ilvl w:val="0"/>
          <w:numId w:val="16"/>
        </w:numPr>
        <w:snapToGrid w:val="0"/>
        <w:spacing w:line="400" w:lineRule="exact"/>
        <w:ind w:firstLineChars="200" w:firstLine="482"/>
        <w:rPr>
          <w:rFonts w:ascii="方正仿宋_GBK" w:eastAsia="方正仿宋_GBK" w:hAnsi="宋体" w:cs="宋体"/>
          <w:kern w:val="0"/>
          <w:sz w:val="24"/>
        </w:rPr>
      </w:pPr>
      <w:r>
        <w:rPr>
          <w:rFonts w:ascii="方正仿宋_GBK" w:eastAsia="方正仿宋_GBK" w:hAnsi="宋体" w:cs="宋体" w:hint="eastAsia"/>
          <w:b/>
          <w:kern w:val="0"/>
          <w:sz w:val="24"/>
        </w:rPr>
        <w:t>本项目为交钥匙工程，所有产品在安装调试完毕，系统试运行能够正常满足采购人对整体系统功能要求</w:t>
      </w:r>
      <w:r>
        <w:rPr>
          <w:rFonts w:ascii="方正仿宋_GBK" w:eastAsia="方正仿宋_GBK" w:hAnsi="宋体" w:cs="宋体" w:hint="eastAsia"/>
          <w:b/>
          <w:kern w:val="0"/>
          <w:sz w:val="24"/>
          <w:szCs w:val="22"/>
        </w:rPr>
        <w:t>，作为最终</w:t>
      </w:r>
      <w:r>
        <w:rPr>
          <w:rFonts w:ascii="方正仿宋_GBK" w:eastAsia="方正仿宋_GBK" w:hAnsi="宋体" w:cs="宋体" w:hint="eastAsia"/>
          <w:b/>
          <w:kern w:val="0"/>
          <w:sz w:val="24"/>
        </w:rPr>
        <w:t>验收合格条件</w:t>
      </w:r>
      <w:r>
        <w:rPr>
          <w:rFonts w:ascii="方正仿宋_GBK" w:eastAsia="方正仿宋_GBK" w:hAnsi="宋体" w:cs="宋体" w:hint="eastAsia"/>
          <w:kern w:val="0"/>
          <w:sz w:val="24"/>
        </w:rPr>
        <w:t>。</w:t>
      </w:r>
    </w:p>
    <w:p w:rsidR="00496D8B" w:rsidRDefault="00322E3E">
      <w:pPr>
        <w:numPr>
          <w:ilvl w:val="0"/>
          <w:numId w:val="16"/>
        </w:num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供应商提供的货物未达到招标文件规定要求，且对采购人造成损失的，由供应商承担一切责任，并赔偿所造成的损失。</w:t>
      </w:r>
    </w:p>
    <w:p w:rsidR="00496D8B" w:rsidRDefault="00322E3E">
      <w:pPr>
        <w:numPr>
          <w:ilvl w:val="0"/>
          <w:numId w:val="16"/>
        </w:num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rPr>
        <w:t>采购人需要制造商对供应商交付的产品（包括质量、技术参数等）进行确认的，制造商应予以配合，并出具书面意见。</w:t>
      </w:r>
    </w:p>
    <w:p w:rsidR="00496D8B" w:rsidRDefault="00322E3E">
      <w:pPr>
        <w:numPr>
          <w:ilvl w:val="0"/>
          <w:numId w:val="16"/>
        </w:num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rPr>
        <w:t>产品包装材料归采购人所有。</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60" w:name="_Toc23496213"/>
      <w:r>
        <w:rPr>
          <w:rFonts w:ascii="方正仿宋_GBK" w:eastAsia="方正仿宋_GBK" w:hAnsi="方正仿宋_GBK" w:cs="方正仿宋_GBK" w:hint="eastAsia"/>
          <w:b/>
          <w:sz w:val="24"/>
          <w:szCs w:val="24"/>
        </w:rPr>
        <w:t>二、报价要求</w:t>
      </w:r>
      <w:bookmarkEnd w:id="60"/>
    </w:p>
    <w:p w:rsidR="00496D8B" w:rsidRDefault="00322E3E">
      <w:pPr>
        <w:snapToGrid w:val="0"/>
        <w:spacing w:line="400" w:lineRule="exact"/>
        <w:ind w:firstLineChars="200" w:firstLine="480"/>
        <w:rPr>
          <w:rFonts w:ascii="方正仿宋_GBK" w:eastAsia="方正仿宋_GBK"/>
        </w:rPr>
      </w:pPr>
      <w:r>
        <w:rPr>
          <w:rFonts w:ascii="方正仿宋_GBK" w:eastAsia="方正仿宋_GBK" w:hAnsi="宋体" w:cs="宋体" w:hint="eastAsia"/>
          <w:kern w:val="0"/>
          <w:sz w:val="24"/>
        </w:rPr>
        <w:t>本次报价须为人民币报价，投标报价包括但不仅限于：所有设备费、材料费、包装费、运费、装卸费（落地交货）、</w:t>
      </w:r>
      <w:r>
        <w:rPr>
          <w:rFonts w:ascii="方正仿宋_GBK" w:eastAsia="方正仿宋_GBK" w:hAnsi="宋体" w:cs="宋体"/>
          <w:kern w:val="0"/>
          <w:sz w:val="24"/>
        </w:rPr>
        <w:t>包装回收及清理的费用</w:t>
      </w:r>
      <w:r>
        <w:rPr>
          <w:rFonts w:ascii="方正仿宋_GBK" w:eastAsia="方正仿宋_GBK" w:hAnsi="宋体" w:cs="宋体" w:hint="eastAsia"/>
          <w:kern w:val="0"/>
          <w:sz w:val="24"/>
        </w:rPr>
        <w:t>、仓储费、检验、风险费、过程伴随服务费、第三方检测费、升级</w:t>
      </w:r>
      <w:r>
        <w:rPr>
          <w:rFonts w:ascii="方正仿宋_GBK" w:eastAsia="方正仿宋_GBK" w:hAnsi="宋体" w:cs="宋体"/>
          <w:kern w:val="0"/>
          <w:sz w:val="24"/>
        </w:rPr>
        <w:t>服务费、培训费、</w:t>
      </w:r>
      <w:r>
        <w:rPr>
          <w:rFonts w:ascii="方正仿宋_GBK" w:eastAsia="方正仿宋_GBK" w:hAnsi="宋体" w:cs="宋体" w:hint="eastAsia"/>
          <w:kern w:val="0"/>
          <w:sz w:val="24"/>
        </w:rPr>
        <w:t>保险费、施工费、</w:t>
      </w:r>
      <w:r>
        <w:rPr>
          <w:rFonts w:ascii="方正仿宋_GBK" w:eastAsia="方正仿宋_GBK" w:hAnsi="仿宋" w:cs="宋体" w:hint="eastAsia"/>
          <w:kern w:val="0"/>
          <w:sz w:val="24"/>
        </w:rPr>
        <w:t>软硬件费用和接口开发费用、项目涉及区域现有监控设备拆除费用、装饰装修拆除、清运及施工、</w:t>
      </w:r>
      <w:r>
        <w:rPr>
          <w:rFonts w:ascii="方正仿宋_GBK" w:eastAsia="方正仿宋_GBK" w:hAnsi="宋体" w:cs="宋体" w:hint="eastAsia"/>
          <w:kern w:val="0"/>
          <w:sz w:val="24"/>
        </w:rPr>
        <w:t>税费等为完成本项目所产生所有费用，</w:t>
      </w:r>
      <w:r>
        <w:rPr>
          <w:rFonts w:ascii="方正仿宋_GBK" w:eastAsia="方正仿宋_GBK" w:hAnsi="仿宋" w:cs="宋体" w:hint="eastAsia"/>
          <w:kern w:val="0"/>
          <w:sz w:val="24"/>
        </w:rPr>
        <w:t>成交后不再增补任何费用。</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61" w:name="_Toc344475121"/>
      <w:bookmarkStart w:id="62" w:name="_Toc15378"/>
      <w:bookmarkStart w:id="63" w:name="_Toc2069"/>
      <w:r>
        <w:rPr>
          <w:rFonts w:ascii="方正仿宋_GBK" w:eastAsia="方正仿宋_GBK" w:hAnsi="方正仿宋_GBK" w:cs="方正仿宋_GBK" w:hint="eastAsia"/>
          <w:b/>
          <w:sz w:val="24"/>
          <w:szCs w:val="24"/>
        </w:rPr>
        <w:t>三、质量保证及售后服务</w:t>
      </w:r>
      <w:bookmarkEnd w:id="58"/>
      <w:bookmarkEnd w:id="61"/>
      <w:bookmarkEnd w:id="62"/>
      <w:bookmarkEnd w:id="63"/>
    </w:p>
    <w:p w:rsidR="00496D8B" w:rsidRDefault="00322E3E">
      <w:pPr>
        <w:snapToGrid w:val="0"/>
        <w:spacing w:line="400" w:lineRule="exact"/>
        <w:ind w:firstLineChars="200" w:firstLine="480"/>
        <w:rPr>
          <w:rFonts w:ascii="方正仿宋_GBK" w:eastAsia="方正仿宋_GBK" w:hAnsi="宋体" w:cs="宋体"/>
          <w:kern w:val="0"/>
          <w:sz w:val="24"/>
        </w:rPr>
      </w:pPr>
      <w:bookmarkStart w:id="64" w:name="_Toc24316"/>
      <w:bookmarkStart w:id="65" w:name="_Toc519497922"/>
      <w:r>
        <w:rPr>
          <w:rFonts w:ascii="方正仿宋_GBK" w:eastAsia="方正仿宋_GBK" w:hAnsi="宋体" w:cs="宋体" w:hint="eastAsia"/>
          <w:kern w:val="0"/>
          <w:sz w:val="24"/>
        </w:rPr>
        <w:lastRenderedPageBreak/>
        <w:t>（一）产品质量保证期</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1.供应商应明确承诺：其投标产品（硬件和软件）自验收合格交付使用之日起质量保证期至少</w:t>
      </w:r>
      <w:r>
        <w:rPr>
          <w:rFonts w:ascii="方正仿宋_GBK" w:eastAsia="方正仿宋_GBK" w:hAnsi="宋体" w:cs="宋体" w:hint="eastAsia"/>
          <w:b/>
          <w:kern w:val="0"/>
          <w:sz w:val="24"/>
          <w:u w:val="single"/>
        </w:rPr>
        <w:t>叁年</w:t>
      </w:r>
      <w:r>
        <w:rPr>
          <w:rFonts w:ascii="方正仿宋_GBK" w:eastAsia="方正仿宋_GBK" w:hAnsi="宋体" w:cs="宋体" w:hint="eastAsia"/>
          <w:kern w:val="0"/>
          <w:sz w:val="24"/>
        </w:rPr>
        <w:t>。</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2.所投产</w:t>
      </w:r>
      <w:proofErr w:type="gramStart"/>
      <w:r>
        <w:rPr>
          <w:rFonts w:ascii="方正仿宋_GBK" w:eastAsia="方正仿宋_GBK" w:hAnsi="宋体" w:cs="宋体" w:hint="eastAsia"/>
          <w:kern w:val="0"/>
          <w:sz w:val="24"/>
        </w:rPr>
        <w:t>品属于</w:t>
      </w:r>
      <w:proofErr w:type="gramEnd"/>
      <w:r>
        <w:rPr>
          <w:rFonts w:ascii="方正仿宋_GBK" w:eastAsia="方正仿宋_GBK" w:hAnsi="宋体" w:cs="宋体" w:hint="eastAsia"/>
          <w:kern w:val="0"/>
          <w:sz w:val="24"/>
        </w:rPr>
        <w:t>国家规定“三包”范围的，其产品质量保证期不得低于“三包”规定。</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3.供应商的质量保证期承诺优于国家“三包”规定的，</w:t>
      </w:r>
      <w:proofErr w:type="gramStart"/>
      <w:r>
        <w:rPr>
          <w:rFonts w:ascii="方正仿宋_GBK" w:eastAsia="方正仿宋_GBK" w:hAnsi="宋体" w:cs="宋体" w:hint="eastAsia"/>
          <w:kern w:val="0"/>
          <w:sz w:val="24"/>
        </w:rPr>
        <w:t>按供应商实际</w:t>
      </w:r>
      <w:proofErr w:type="gramEnd"/>
      <w:r>
        <w:rPr>
          <w:rFonts w:ascii="方正仿宋_GBK" w:eastAsia="方正仿宋_GBK" w:hAnsi="宋体" w:cs="宋体" w:hint="eastAsia"/>
          <w:kern w:val="0"/>
          <w:sz w:val="24"/>
        </w:rPr>
        <w:t>承诺执行。</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4.所投产品由制造商（指产品生产制造商，或其负责销售、售后服务机构，以下同）负责标准售后服务的，应当在响应文件中予以明确说明,并附制造商售后服务承诺。</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（二）售后服务内容</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1.供应商和制造商在质量保证期内应当为采购人提供以下技术支持和服务：</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1.1电话咨询</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供应商和制造商应当为采购人提供技术援助电话，解答采购人在使用中遇到的问题，及时为采购人提出解决问题的建议。</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1.2现场响应</w:t>
      </w:r>
    </w:p>
    <w:p w:rsidR="00496D8B" w:rsidRDefault="00322E3E">
      <w:pPr>
        <w:snapToGrid w:val="0"/>
        <w:spacing w:line="400" w:lineRule="exact"/>
        <w:ind w:firstLineChars="200" w:firstLine="482"/>
        <w:rPr>
          <w:rFonts w:ascii="方正仿宋_GBK" w:eastAsia="方正仿宋_GBK" w:hAnsi="宋体" w:cs="宋体"/>
          <w:b/>
          <w:bCs/>
          <w:kern w:val="0"/>
          <w:sz w:val="24"/>
        </w:rPr>
      </w:pPr>
      <w:r>
        <w:rPr>
          <w:rFonts w:ascii="方正仿宋_GBK" w:eastAsia="方正仿宋_GBK" w:hAnsi="宋体" w:cs="宋体" w:hint="eastAsia"/>
          <w:b/>
          <w:bCs/>
          <w:kern w:val="0"/>
          <w:sz w:val="24"/>
        </w:rPr>
        <w:t>采购人遇到使用及技术问题，电话咨询不能解决的，供应商和制造商应在2小时内到达现场进行处理，确保产品正常工作；无法在2小时内解决的，应在4小时内提供备用产品，使采购人能够正常使用。</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1.3技术升级</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在质保期内，如果供应商和制造商的产品技术升级，供应商应及时通知采购人，如采购人有相应要求，供应商和制造商应对采购人购买的产品进行升级服务。</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2.质保期外服务要求</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2.1质量保证期过后，供应商和制造商应同样提供免费电话咨询服务，并应承诺提供产品上门维护服务。</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2.2质量保证期过后，采购人需要继续由原供应商和制造商提供售后服务的，该供应商和制造商应以优惠价格提供售后服务。</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（三）备品备件及易损件</w:t>
      </w:r>
    </w:p>
    <w:p w:rsidR="00496D8B" w:rsidRDefault="00322E3E">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供应商和制造商售后服务中，维修使用的备品备件及易损件应为原厂配件，未经采购人同意不得使用非原厂配件，常用的、容易损坏的备品备件及易损件的价格清单须在投标文件中列出。</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四、付款方式</w:t>
      </w:r>
      <w:bookmarkEnd w:id="59"/>
      <w:bookmarkEnd w:id="64"/>
      <w:bookmarkEnd w:id="65"/>
    </w:p>
    <w:p w:rsidR="00496D8B" w:rsidRDefault="00322E3E">
      <w:pPr>
        <w:spacing w:line="360" w:lineRule="exact"/>
        <w:ind w:firstLineChars="200" w:firstLine="480"/>
        <w:contextualSpacing/>
        <w:rPr>
          <w:rFonts w:ascii="方正仿宋_GBK" w:eastAsia="方正仿宋_GBK" w:hAnsi="方正仿宋_GBK" w:cs="方正仿宋_GBK"/>
          <w:sz w:val="24"/>
          <w:szCs w:val="24"/>
        </w:rPr>
      </w:pPr>
      <w:bookmarkStart w:id="66" w:name="_Toc519497923"/>
      <w:bookmarkStart w:id="67" w:name="_Toc344475123"/>
      <w:r>
        <w:rPr>
          <w:rFonts w:ascii="方正仿宋_GBK" w:eastAsia="方正仿宋_GBK" w:hAnsi="方正仿宋_GBK" w:cs="方正仿宋_GBK" w:hint="eastAsia"/>
          <w:sz w:val="24"/>
          <w:szCs w:val="24"/>
        </w:rPr>
        <w:t>1.合同签订前成交供应商向采购人缴纳成交金额的5%履约保证金</w:t>
      </w:r>
      <w:r>
        <w:rPr>
          <w:rFonts w:ascii="方正仿宋_GBK" w:eastAsia="方正仿宋_GBK" w:hAnsi="宋体" w:cs="宋体" w:hint="eastAsia"/>
          <w:kern w:val="0"/>
          <w:sz w:val="24"/>
          <w:szCs w:val="24"/>
        </w:rPr>
        <w:t>；</w:t>
      </w:r>
    </w:p>
    <w:p w:rsidR="00496D8B" w:rsidRDefault="00322E3E">
      <w:pPr>
        <w:spacing w:line="360" w:lineRule="exact"/>
        <w:ind w:firstLineChars="200" w:firstLine="480"/>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2.成交供应商按采购合同进行项目施工，经验收合格后采购人出具项目验收报告；</w:t>
      </w:r>
    </w:p>
    <w:p w:rsidR="00496D8B" w:rsidRDefault="00322E3E">
      <w:pPr>
        <w:spacing w:line="360" w:lineRule="exact"/>
        <w:ind w:firstLineChars="200" w:firstLine="480"/>
        <w:contextualSpacing/>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成交供应商向</w:t>
      </w:r>
      <w:r>
        <w:rPr>
          <w:rFonts w:ascii="方正仿宋_GBK" w:eastAsia="方正仿宋_GBK" w:hAnsi="宋体" w:cs="宋体" w:hint="eastAsia"/>
          <w:kern w:val="0"/>
          <w:sz w:val="24"/>
          <w:szCs w:val="24"/>
        </w:rPr>
        <w:t>采购人以书面形式提出付款申请并开具发票，采购人凭项目验收合格报告、发票、履约保证金票据、合同等资料以</w:t>
      </w:r>
      <w:r>
        <w:rPr>
          <w:rFonts w:ascii="方正仿宋_GBK" w:eastAsia="方正仿宋_GBK" w:hAnsi="方正仿宋_GBK" w:cs="方正仿宋_GBK" w:hint="eastAsia"/>
          <w:sz w:val="24"/>
          <w:szCs w:val="24"/>
        </w:rPr>
        <w:t>转账方式向成交供应商支付合同全款；</w:t>
      </w:r>
    </w:p>
    <w:p w:rsidR="00496D8B" w:rsidRDefault="00322E3E">
      <w:pPr>
        <w:spacing w:line="360" w:lineRule="exact"/>
        <w:ind w:firstLineChars="200" w:firstLine="480"/>
        <w:contextualSpacing/>
        <w:rPr>
          <w:rFonts w:ascii="方正仿宋_GBK" w:eastAsia="方正仿宋_GBK" w:hAnsi="方正仿宋_GBK" w:cs="方正仿宋_GBK"/>
          <w:sz w:val="24"/>
          <w:szCs w:val="24"/>
        </w:rPr>
      </w:pPr>
      <w:r>
        <w:rPr>
          <w:rFonts w:ascii="方正仿宋_GBK" w:eastAsia="方正仿宋_GBK" w:hAnsi="方正仿宋_GBK" w:cs="方正仿宋_GBK"/>
          <w:sz w:val="24"/>
          <w:szCs w:val="24"/>
        </w:rPr>
        <w:t>4.</w:t>
      </w:r>
      <w:proofErr w:type="gramStart"/>
      <w:r>
        <w:rPr>
          <w:rFonts w:ascii="方正仿宋_GBK" w:eastAsia="方正仿宋_GBK" w:hAnsi="方正仿宋_GBK" w:cs="方正仿宋_GBK" w:hint="eastAsia"/>
          <w:sz w:val="24"/>
          <w:szCs w:val="24"/>
        </w:rPr>
        <w:t>自项目</w:t>
      </w:r>
      <w:proofErr w:type="gramEnd"/>
      <w:r>
        <w:rPr>
          <w:rFonts w:ascii="方正仿宋_GBK" w:eastAsia="方正仿宋_GBK" w:hAnsi="方正仿宋_GBK" w:cs="方正仿宋_GBK" w:hint="eastAsia"/>
          <w:sz w:val="24"/>
          <w:szCs w:val="24"/>
        </w:rPr>
        <w:t>验收合格之日起1年后，如项目整体无质量及售后服务等问题，采购人无</w:t>
      </w:r>
      <w:r>
        <w:rPr>
          <w:rFonts w:ascii="方正仿宋_GBK" w:eastAsia="方正仿宋_GBK" w:hAnsi="方正仿宋_GBK" w:cs="方正仿宋_GBK" w:hint="eastAsia"/>
          <w:sz w:val="24"/>
          <w:szCs w:val="24"/>
        </w:rPr>
        <w:lastRenderedPageBreak/>
        <w:t>息退还履约保证金。</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68" w:name="_Toc24466"/>
      <w:r>
        <w:rPr>
          <w:rFonts w:ascii="方正仿宋_GBK" w:eastAsia="方正仿宋_GBK" w:hAnsi="方正仿宋_GBK" w:cs="方正仿宋_GBK" w:hint="eastAsia"/>
          <w:b/>
          <w:sz w:val="24"/>
          <w:szCs w:val="24"/>
        </w:rPr>
        <w:t>五、知识产权</w:t>
      </w:r>
      <w:bookmarkEnd w:id="66"/>
      <w:bookmarkEnd w:id="67"/>
      <w:bookmarkEnd w:id="68"/>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69" w:name="_Toc27493"/>
      <w:bookmarkStart w:id="70" w:name="_Toc19519"/>
      <w:bookmarkStart w:id="71" w:name="_Toc344475124"/>
      <w:bookmarkStart w:id="72" w:name="_Toc519497924"/>
      <w:r>
        <w:rPr>
          <w:rFonts w:ascii="方正仿宋_GBK" w:eastAsia="方正仿宋_GBK" w:hAnsi="方正仿宋_GBK" w:cs="方正仿宋_GBK" w:hint="eastAsia"/>
          <w:b/>
          <w:sz w:val="24"/>
          <w:szCs w:val="24"/>
        </w:rPr>
        <w:t>六、培训</w:t>
      </w:r>
      <w:bookmarkEnd w:id="69"/>
      <w:bookmarkEnd w:id="70"/>
      <w:bookmarkEnd w:id="71"/>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成交供应商须提供采购人所认为有必要的相关培训服务。</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73" w:name="_Toc1752"/>
      <w:r>
        <w:rPr>
          <w:rFonts w:ascii="方正仿宋_GBK" w:eastAsia="方正仿宋_GBK" w:hAnsi="方正仿宋_GBK" w:cs="方正仿宋_GBK" w:hint="eastAsia"/>
          <w:b/>
          <w:sz w:val="24"/>
          <w:szCs w:val="24"/>
        </w:rPr>
        <w:t>七、</w:t>
      </w:r>
      <w:bookmarkStart w:id="74" w:name="_Toc344475125"/>
      <w:r>
        <w:rPr>
          <w:rFonts w:ascii="方正仿宋_GBK" w:eastAsia="方正仿宋_GBK" w:hAnsi="方正仿宋_GBK" w:cs="方正仿宋_GBK" w:hint="eastAsia"/>
          <w:b/>
          <w:sz w:val="24"/>
          <w:szCs w:val="24"/>
        </w:rPr>
        <w:t>其他</w:t>
      </w:r>
      <w:bookmarkEnd w:id="72"/>
      <w:bookmarkEnd w:id="73"/>
      <w:bookmarkEnd w:id="74"/>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（一）供应商必须在响应文件中明确列出以上条款和服务承诺，承诺内容必须达到本篇及竞争性磋商其他条款的要求。</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sectPr w:rsidR="00496D8B">
          <w:footerReference w:type="default" r:id="rId17"/>
          <w:pgSz w:w="11907" w:h="16840"/>
          <w:pgMar w:top="1418" w:right="1134" w:bottom="1418" w:left="1701" w:header="907" w:footer="992" w:gutter="0"/>
          <w:cols w:space="720"/>
          <w:docGrid w:linePitch="380" w:charSpace="-5735"/>
        </w:sectPr>
      </w:pPr>
      <w:r>
        <w:rPr>
          <w:rFonts w:ascii="方正仿宋_GBK" w:eastAsia="方正仿宋_GBK" w:hAnsi="方正仿宋_GBK" w:cs="方正仿宋_GBK" w:hint="eastAsia"/>
          <w:sz w:val="24"/>
          <w:szCs w:val="24"/>
        </w:rPr>
        <w:t>（二）其他未尽事宜在合同中详细约定。</w:t>
      </w:r>
    </w:p>
    <w:p w:rsidR="00496D8B" w:rsidRDefault="00322E3E">
      <w:pPr>
        <w:spacing w:line="360" w:lineRule="auto"/>
        <w:contextualSpacing/>
        <w:jc w:val="center"/>
        <w:outlineLvl w:val="0"/>
        <w:rPr>
          <w:rFonts w:ascii="方正仿宋_GBK" w:eastAsia="方正仿宋_GBK"/>
          <w:b/>
          <w:sz w:val="44"/>
          <w:szCs w:val="22"/>
        </w:rPr>
      </w:pPr>
      <w:bookmarkStart w:id="75" w:name="_Toc519497925"/>
      <w:bookmarkStart w:id="76" w:name="_Toc167"/>
      <w:r>
        <w:rPr>
          <w:rFonts w:ascii="方正仿宋_GBK" w:eastAsia="方正仿宋_GBK" w:hint="eastAsia"/>
          <w:b/>
          <w:sz w:val="44"/>
          <w:szCs w:val="22"/>
        </w:rPr>
        <w:lastRenderedPageBreak/>
        <w:t>第五篇  评审方法和评审标准</w:t>
      </w:r>
      <w:bookmarkEnd w:id="50"/>
      <w:bookmarkEnd w:id="51"/>
      <w:bookmarkEnd w:id="75"/>
      <w:bookmarkEnd w:id="76"/>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77" w:name="_Toc485311054"/>
      <w:bookmarkStart w:id="78" w:name="_Toc519497926"/>
      <w:bookmarkStart w:id="79" w:name="_Toc491269980"/>
      <w:bookmarkStart w:id="80" w:name="_Toc511661065"/>
      <w:bookmarkStart w:id="81" w:name="_Toc491018730"/>
      <w:bookmarkStart w:id="82" w:name="_Toc491019005"/>
      <w:bookmarkStart w:id="83" w:name="_Toc21492"/>
      <w:bookmarkStart w:id="84" w:name="_Toc480447604"/>
      <w:bookmarkStart w:id="85" w:name="_Toc467236134"/>
      <w:bookmarkStart w:id="86" w:name="_Toc491018731"/>
      <w:bookmarkStart w:id="87" w:name="_Toc491269981"/>
      <w:bookmarkStart w:id="88" w:name="_Toc491019006"/>
      <w:bookmarkStart w:id="89" w:name="_Toc511661066"/>
      <w:r>
        <w:rPr>
          <w:rFonts w:ascii="方正仿宋_GBK" w:eastAsia="方正仿宋_GBK" w:hAnsi="方正仿宋_GBK" w:cs="方正仿宋_GBK" w:hint="eastAsia"/>
          <w:b/>
          <w:sz w:val="24"/>
          <w:szCs w:val="24"/>
        </w:rPr>
        <w:t>一、评审方法</w:t>
      </w:r>
      <w:bookmarkEnd w:id="77"/>
      <w:bookmarkEnd w:id="78"/>
      <w:bookmarkEnd w:id="79"/>
      <w:bookmarkEnd w:id="80"/>
      <w:bookmarkEnd w:id="81"/>
      <w:bookmarkEnd w:id="82"/>
      <w:bookmarkEnd w:id="83"/>
      <w:bookmarkEnd w:id="84"/>
    </w:p>
    <w:p w:rsidR="00496D8B" w:rsidRDefault="00322E3E">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（一）评审方法</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本项目采用综合评分法进行评审（评分标准附后）。</w:t>
      </w:r>
    </w:p>
    <w:p w:rsidR="00496D8B" w:rsidRDefault="00322E3E">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（二）磋商程序</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竞争性</w:t>
      </w:r>
      <w:proofErr w:type="gramStart"/>
      <w:r>
        <w:rPr>
          <w:rFonts w:ascii="方正仿宋_GBK" w:eastAsia="方正仿宋_GBK" w:hAnsi="方正仿宋_GBK" w:cs="方正仿宋_GBK" w:hint="eastAsia"/>
          <w:kern w:val="0"/>
          <w:sz w:val="24"/>
          <w:szCs w:val="24"/>
        </w:rPr>
        <w:t>磋商按</w:t>
      </w:r>
      <w:proofErr w:type="gramEnd"/>
      <w:r>
        <w:rPr>
          <w:rFonts w:ascii="方正仿宋_GBK" w:eastAsia="方正仿宋_GBK" w:hAnsi="方正仿宋_GBK" w:cs="方正仿宋_GBK" w:hint="eastAsia"/>
          <w:kern w:val="0"/>
          <w:sz w:val="24"/>
          <w:szCs w:val="24"/>
        </w:rPr>
        <w:t>本文件规定的时间和地点进行。供应商须有法定代表人或其授权代表参加并签到。磋商以抽签的形式</w:t>
      </w:r>
      <w:proofErr w:type="gramStart"/>
      <w:r>
        <w:rPr>
          <w:rFonts w:ascii="方正仿宋_GBK" w:eastAsia="方正仿宋_GBK" w:hAnsi="方正仿宋_GBK" w:cs="方正仿宋_GBK" w:hint="eastAsia"/>
          <w:kern w:val="0"/>
          <w:sz w:val="24"/>
          <w:szCs w:val="24"/>
        </w:rPr>
        <w:t>确定磋商</w:t>
      </w:r>
      <w:proofErr w:type="gramEnd"/>
      <w:r>
        <w:rPr>
          <w:rFonts w:ascii="方正仿宋_GBK" w:eastAsia="方正仿宋_GBK" w:hAnsi="方正仿宋_GBK" w:cs="方正仿宋_GBK" w:hint="eastAsia"/>
          <w:kern w:val="0"/>
          <w:sz w:val="24"/>
          <w:szCs w:val="24"/>
        </w:rPr>
        <w:t>顺序，由采购人分别与各供应商进行磋商。在正式磋商前，对各供应商的资格条件、响应文件的有效性、完整性和响应程度进行审查，各供应商只有在完全</w:t>
      </w:r>
      <w:proofErr w:type="gramStart"/>
      <w:r>
        <w:rPr>
          <w:rFonts w:ascii="方正仿宋_GBK" w:eastAsia="方正仿宋_GBK" w:hAnsi="方正仿宋_GBK" w:cs="方正仿宋_GBK" w:hint="eastAsia"/>
          <w:kern w:val="0"/>
          <w:sz w:val="24"/>
          <w:szCs w:val="24"/>
        </w:rPr>
        <w:t>符合磋商</w:t>
      </w:r>
      <w:proofErr w:type="gramEnd"/>
      <w:r>
        <w:rPr>
          <w:rFonts w:ascii="方正仿宋_GBK" w:eastAsia="方正仿宋_GBK" w:hAnsi="方正仿宋_GBK" w:cs="方正仿宋_GBK" w:hint="eastAsia"/>
          <w:kern w:val="0"/>
          <w:sz w:val="24"/>
          <w:szCs w:val="24"/>
        </w:rPr>
        <w:t>要求的前提下，才能参与正式磋商，审查的内容如下：</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1、资格性检查</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依据法律法规和竞争性磋商文件的规定，对磋商文件中的资格证明、磋商保证金等进行审查，以确定供应商是否</w:t>
      </w:r>
      <w:proofErr w:type="gramStart"/>
      <w:r>
        <w:rPr>
          <w:rFonts w:ascii="方正仿宋_GBK" w:eastAsia="方正仿宋_GBK" w:hAnsi="方正仿宋_GBK" w:cs="方正仿宋_GBK" w:hint="eastAsia"/>
          <w:kern w:val="0"/>
          <w:sz w:val="24"/>
          <w:szCs w:val="24"/>
        </w:rPr>
        <w:t>具备磋商</w:t>
      </w:r>
      <w:proofErr w:type="gramEnd"/>
      <w:r>
        <w:rPr>
          <w:rFonts w:ascii="方正仿宋_GBK" w:eastAsia="方正仿宋_GBK" w:hAnsi="方正仿宋_GBK" w:cs="方正仿宋_GBK" w:hint="eastAsia"/>
          <w:kern w:val="0"/>
          <w:sz w:val="24"/>
          <w:szCs w:val="24"/>
        </w:rPr>
        <w:t>资格。资格性检查资料表如下：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09"/>
        <w:gridCol w:w="3689"/>
        <w:gridCol w:w="4815"/>
      </w:tblGrid>
      <w:tr w:rsidR="00496D8B">
        <w:trPr>
          <w:trHeight w:val="573"/>
        </w:trPr>
        <w:tc>
          <w:tcPr>
            <w:tcW w:w="448" w:type="dxa"/>
            <w:noWrap/>
            <w:vAlign w:val="center"/>
          </w:tcPr>
          <w:p w:rsidR="00496D8B" w:rsidRDefault="00322E3E">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序号</w:t>
            </w:r>
          </w:p>
        </w:tc>
        <w:tc>
          <w:tcPr>
            <w:tcW w:w="4398" w:type="dxa"/>
            <w:gridSpan w:val="2"/>
            <w:noWrap/>
            <w:vAlign w:val="center"/>
          </w:tcPr>
          <w:p w:rsidR="00496D8B" w:rsidRDefault="00322E3E">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检查因素</w:t>
            </w:r>
          </w:p>
        </w:tc>
        <w:tc>
          <w:tcPr>
            <w:tcW w:w="4815" w:type="dxa"/>
            <w:noWrap/>
            <w:vAlign w:val="center"/>
          </w:tcPr>
          <w:p w:rsidR="00496D8B" w:rsidRDefault="00322E3E">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检查内容</w:t>
            </w:r>
          </w:p>
        </w:tc>
      </w:tr>
      <w:tr w:rsidR="00496D8B">
        <w:tc>
          <w:tcPr>
            <w:tcW w:w="448" w:type="dxa"/>
            <w:vMerge w:val="restart"/>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709" w:type="dxa"/>
            <w:vMerge w:val="restart"/>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供应商应符合的基本资格条件</w:t>
            </w:r>
          </w:p>
        </w:tc>
        <w:tc>
          <w:tcPr>
            <w:tcW w:w="3689"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（1）具有独立承担民事责任的能力</w:t>
            </w:r>
          </w:p>
        </w:tc>
        <w:tc>
          <w:tcPr>
            <w:tcW w:w="4815" w:type="dxa"/>
            <w:noWrap/>
            <w:vAlign w:val="center"/>
          </w:tcPr>
          <w:p w:rsidR="00496D8B" w:rsidRDefault="00322E3E">
            <w:pPr>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供应商法人营业执照（副本）或事业单位法人证书（副本）、组织机构代码证复印件（注1）； </w:t>
            </w:r>
          </w:p>
          <w:p w:rsidR="00496D8B" w:rsidRDefault="00322E3E">
            <w:pPr>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w:t>
            </w:r>
            <w:proofErr w:type="gramStart"/>
            <w:r>
              <w:rPr>
                <w:rFonts w:ascii="方正仿宋_GBK" w:eastAsia="方正仿宋_GBK" w:hAnsi="方正仿宋_GBK" w:cs="方正仿宋_GBK" w:hint="eastAsia"/>
                <w:sz w:val="24"/>
                <w:szCs w:val="24"/>
              </w:rPr>
              <w:t>商法定</w:t>
            </w:r>
            <w:proofErr w:type="gramEnd"/>
            <w:r>
              <w:rPr>
                <w:rFonts w:ascii="方正仿宋_GBK" w:eastAsia="方正仿宋_GBK" w:hAnsi="方正仿宋_GBK" w:cs="方正仿宋_GBK" w:hint="eastAsia"/>
                <w:sz w:val="24"/>
                <w:szCs w:val="24"/>
              </w:rPr>
              <w:t>代表人身份证明和法定代表人授权代表委托书。</w:t>
            </w:r>
          </w:p>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不具有独立法人的分公司、办事处等分支机构不能参加竞争性谈判。</w:t>
            </w:r>
          </w:p>
        </w:tc>
      </w:tr>
      <w:tr w:rsidR="00496D8B">
        <w:tc>
          <w:tcPr>
            <w:tcW w:w="448" w:type="dxa"/>
            <w:vMerge/>
            <w:noWrap/>
            <w:vAlign w:val="center"/>
          </w:tcPr>
          <w:p w:rsidR="00496D8B" w:rsidRDefault="00496D8B">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496D8B" w:rsidRDefault="00496D8B">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lang w:val="zh-CN"/>
              </w:rPr>
              <w:t>（2）</w:t>
            </w:r>
            <w:r>
              <w:rPr>
                <w:rFonts w:ascii="方正仿宋_GBK" w:eastAsia="方正仿宋_GBK" w:hAnsi="方正仿宋_GBK" w:cs="方正仿宋_GBK" w:hint="eastAsia"/>
                <w:sz w:val="24"/>
                <w:szCs w:val="24"/>
              </w:rPr>
              <w:t>具有良好的商业信誉和健全的财务会计制度</w:t>
            </w:r>
          </w:p>
        </w:tc>
        <w:tc>
          <w:tcPr>
            <w:tcW w:w="4815"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496D8B">
        <w:trPr>
          <w:trHeight w:val="834"/>
        </w:trPr>
        <w:tc>
          <w:tcPr>
            <w:tcW w:w="448" w:type="dxa"/>
            <w:vMerge/>
            <w:noWrap/>
            <w:vAlign w:val="center"/>
          </w:tcPr>
          <w:p w:rsidR="00496D8B" w:rsidRDefault="00496D8B">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496D8B" w:rsidRDefault="00496D8B">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（3）具有履行合同所必需的设备和专业技术能力</w:t>
            </w:r>
          </w:p>
        </w:tc>
        <w:tc>
          <w:tcPr>
            <w:tcW w:w="4815"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496D8B">
        <w:trPr>
          <w:trHeight w:val="899"/>
        </w:trPr>
        <w:tc>
          <w:tcPr>
            <w:tcW w:w="448" w:type="dxa"/>
            <w:vMerge/>
            <w:noWrap/>
            <w:vAlign w:val="center"/>
          </w:tcPr>
          <w:p w:rsidR="00496D8B" w:rsidRDefault="00496D8B">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496D8B" w:rsidRDefault="00496D8B">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（4）有依法缴纳税收和社会保障金的良好记录</w:t>
            </w:r>
          </w:p>
        </w:tc>
        <w:tc>
          <w:tcPr>
            <w:tcW w:w="4815"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496D8B">
        <w:tc>
          <w:tcPr>
            <w:tcW w:w="448" w:type="dxa"/>
            <w:vMerge/>
            <w:noWrap/>
            <w:vAlign w:val="center"/>
          </w:tcPr>
          <w:p w:rsidR="00496D8B" w:rsidRDefault="00496D8B">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496D8B" w:rsidRDefault="00496D8B">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rPr>
              <w:t>（5）参加政府采购活动前三年内，在经营活动中没有重大违法记录</w:t>
            </w:r>
          </w:p>
        </w:tc>
        <w:tc>
          <w:tcPr>
            <w:tcW w:w="4815"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496D8B">
        <w:trPr>
          <w:trHeight w:val="311"/>
        </w:trPr>
        <w:tc>
          <w:tcPr>
            <w:tcW w:w="448" w:type="dxa"/>
            <w:vMerge/>
            <w:noWrap/>
            <w:vAlign w:val="center"/>
          </w:tcPr>
          <w:p w:rsidR="00496D8B" w:rsidRDefault="00496D8B">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496D8B" w:rsidRDefault="00496D8B">
            <w:pPr>
              <w:spacing w:line="360" w:lineRule="exact"/>
              <w:contextualSpacing/>
              <w:rPr>
                <w:rFonts w:ascii="方正仿宋_GBK" w:eastAsia="方正仿宋_GBK" w:hAnsi="方正仿宋_GBK" w:cs="方正仿宋_GBK"/>
                <w:sz w:val="24"/>
                <w:szCs w:val="24"/>
              </w:rPr>
            </w:pPr>
          </w:p>
        </w:tc>
        <w:tc>
          <w:tcPr>
            <w:tcW w:w="3689"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（6）法律、行政法规规定的其他条件</w:t>
            </w:r>
          </w:p>
        </w:tc>
        <w:tc>
          <w:tcPr>
            <w:tcW w:w="4815" w:type="dxa"/>
            <w:noWrap/>
            <w:vAlign w:val="center"/>
          </w:tcPr>
          <w:p w:rsidR="00496D8B" w:rsidRDefault="00496D8B">
            <w:pPr>
              <w:spacing w:line="360" w:lineRule="exact"/>
              <w:contextualSpacing/>
              <w:rPr>
                <w:rFonts w:ascii="方正仿宋_GBK" w:eastAsia="方正仿宋_GBK" w:hAnsi="方正仿宋_GBK" w:cs="方正仿宋_GBK"/>
                <w:sz w:val="24"/>
                <w:szCs w:val="24"/>
              </w:rPr>
            </w:pPr>
          </w:p>
        </w:tc>
      </w:tr>
      <w:tr w:rsidR="00496D8B">
        <w:trPr>
          <w:trHeight w:val="311"/>
        </w:trPr>
        <w:tc>
          <w:tcPr>
            <w:tcW w:w="448"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709"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lang w:val="zh-CN"/>
              </w:rPr>
              <w:t>供应商应符合的特</w:t>
            </w:r>
            <w:r>
              <w:rPr>
                <w:rFonts w:ascii="方正仿宋_GBK" w:eastAsia="方正仿宋_GBK" w:hAnsi="方正仿宋_GBK" w:cs="方正仿宋_GBK" w:hint="eastAsia"/>
                <w:sz w:val="24"/>
                <w:szCs w:val="24"/>
                <w:lang w:val="zh-CN"/>
              </w:rPr>
              <w:lastRenderedPageBreak/>
              <w:t>定资格条件</w:t>
            </w:r>
          </w:p>
        </w:tc>
        <w:tc>
          <w:tcPr>
            <w:tcW w:w="3689" w:type="dxa"/>
            <w:noWrap/>
            <w:vAlign w:val="center"/>
          </w:tcPr>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经营范围包括“计算机系集成”等内容</w:t>
            </w:r>
          </w:p>
        </w:tc>
        <w:tc>
          <w:tcPr>
            <w:tcW w:w="4815" w:type="dxa"/>
            <w:noWrap/>
            <w:vAlign w:val="center"/>
          </w:tcPr>
          <w:p w:rsidR="00496D8B" w:rsidRDefault="00322E3E">
            <w:pPr>
              <w:spacing w:line="360" w:lineRule="exact"/>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提供复印件加盖供应</w:t>
            </w:r>
            <w:proofErr w:type="gramStart"/>
            <w:r>
              <w:rPr>
                <w:rFonts w:ascii="方正仿宋_GBK" w:eastAsia="方正仿宋_GBK" w:hAnsi="方正仿宋_GBK" w:cs="方正仿宋_GBK" w:hint="eastAsia"/>
                <w:sz w:val="24"/>
                <w:szCs w:val="24"/>
              </w:rPr>
              <w:t>商鲜章</w:t>
            </w:r>
            <w:proofErr w:type="gramEnd"/>
          </w:p>
        </w:tc>
      </w:tr>
      <w:tr w:rsidR="00496D8B">
        <w:trPr>
          <w:trHeight w:val="683"/>
        </w:trPr>
        <w:tc>
          <w:tcPr>
            <w:tcW w:w="448"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w:t>
            </w:r>
          </w:p>
        </w:tc>
        <w:tc>
          <w:tcPr>
            <w:tcW w:w="4398" w:type="dxa"/>
            <w:gridSpan w:val="2"/>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保证金</w:t>
            </w:r>
          </w:p>
        </w:tc>
        <w:tc>
          <w:tcPr>
            <w:tcW w:w="4815"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截止时间前按要求缴纳磋商保证金。</w:t>
            </w:r>
          </w:p>
        </w:tc>
      </w:tr>
    </w:tbl>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注1：供应商按“多证合一”登记制度办理营业执照的，组织机构代码证、税务登记证（副本）和社会保险登记证以供应商所提供的营业执照（副本）复印件为准。</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2、符合性检查</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依据竞争性磋商文件的规定，从磋商文件的有效性、完整性和对竞争性磋商文件的响应程度进行审查，以确定是否对竞争性磋商文件的实质性要求</w:t>
      </w:r>
      <w:proofErr w:type="gramStart"/>
      <w:r>
        <w:rPr>
          <w:rFonts w:ascii="方正仿宋_GBK" w:eastAsia="方正仿宋_GBK" w:hAnsi="方正仿宋_GBK" w:cs="方正仿宋_GBK" w:hint="eastAsia"/>
          <w:kern w:val="0"/>
          <w:sz w:val="24"/>
          <w:szCs w:val="24"/>
        </w:rPr>
        <w:t>作出</w:t>
      </w:r>
      <w:proofErr w:type="gramEnd"/>
      <w:r>
        <w:rPr>
          <w:rFonts w:ascii="方正仿宋_GBK" w:eastAsia="方正仿宋_GBK" w:hAnsi="方正仿宋_GBK" w:cs="方正仿宋_GBK" w:hint="eastAsia"/>
          <w:kern w:val="0"/>
          <w:sz w:val="24"/>
          <w:szCs w:val="24"/>
        </w:rPr>
        <w:t>响应。符合性检查资料表如下：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4"/>
        <w:gridCol w:w="2265"/>
        <w:gridCol w:w="5106"/>
      </w:tblGrid>
      <w:tr w:rsidR="00496D8B">
        <w:trPr>
          <w:trHeight w:val="453"/>
        </w:trPr>
        <w:tc>
          <w:tcPr>
            <w:tcW w:w="707" w:type="dxa"/>
            <w:noWrap/>
            <w:vAlign w:val="center"/>
          </w:tcPr>
          <w:p w:rsidR="00496D8B" w:rsidRDefault="00322E3E">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序号</w:t>
            </w:r>
          </w:p>
        </w:tc>
        <w:tc>
          <w:tcPr>
            <w:tcW w:w="3969" w:type="dxa"/>
            <w:gridSpan w:val="2"/>
            <w:noWrap/>
            <w:vAlign w:val="center"/>
          </w:tcPr>
          <w:p w:rsidR="00496D8B" w:rsidRDefault="00322E3E">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评审因素</w:t>
            </w:r>
          </w:p>
        </w:tc>
        <w:tc>
          <w:tcPr>
            <w:tcW w:w="5106" w:type="dxa"/>
            <w:noWrap/>
            <w:vAlign w:val="center"/>
          </w:tcPr>
          <w:p w:rsidR="00496D8B" w:rsidRDefault="00322E3E">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评审标准</w:t>
            </w:r>
          </w:p>
        </w:tc>
      </w:tr>
      <w:tr w:rsidR="00496D8B">
        <w:trPr>
          <w:trHeight w:val="384"/>
        </w:trPr>
        <w:tc>
          <w:tcPr>
            <w:tcW w:w="707" w:type="dxa"/>
            <w:vMerge w:val="restart"/>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w:t>
            </w:r>
          </w:p>
        </w:tc>
        <w:tc>
          <w:tcPr>
            <w:tcW w:w="1704" w:type="dxa"/>
            <w:vMerge w:val="restart"/>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有效性审查</w:t>
            </w:r>
          </w:p>
        </w:tc>
        <w:tc>
          <w:tcPr>
            <w:tcW w:w="2265"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磋商文件签署</w:t>
            </w:r>
          </w:p>
        </w:tc>
        <w:tc>
          <w:tcPr>
            <w:tcW w:w="5106"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磋商文件上法定代表人或其授权代表人的签字齐全。</w:t>
            </w:r>
          </w:p>
        </w:tc>
      </w:tr>
      <w:tr w:rsidR="00496D8B">
        <w:trPr>
          <w:trHeight w:val="704"/>
        </w:trPr>
        <w:tc>
          <w:tcPr>
            <w:tcW w:w="707" w:type="dxa"/>
            <w:vMerge/>
            <w:noWrap/>
            <w:vAlign w:val="center"/>
          </w:tcPr>
          <w:p w:rsidR="00496D8B" w:rsidRDefault="00496D8B">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496D8B" w:rsidRDefault="00496D8B">
            <w:pPr>
              <w:spacing w:line="360" w:lineRule="exact"/>
              <w:contextualSpacing/>
              <w:rPr>
                <w:rFonts w:ascii="方正仿宋_GBK" w:eastAsia="方正仿宋_GBK" w:hAnsi="方正仿宋_GBK" w:cs="方正仿宋_GBK"/>
                <w:kern w:val="0"/>
                <w:sz w:val="24"/>
                <w:szCs w:val="24"/>
              </w:rPr>
            </w:pPr>
          </w:p>
        </w:tc>
        <w:tc>
          <w:tcPr>
            <w:tcW w:w="2265"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法定代表人身份证明及授权委托书</w:t>
            </w:r>
          </w:p>
        </w:tc>
        <w:tc>
          <w:tcPr>
            <w:tcW w:w="5106" w:type="dxa"/>
            <w:noWrap/>
            <w:vAlign w:val="center"/>
          </w:tcPr>
          <w:p w:rsidR="00496D8B" w:rsidRDefault="00322E3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法定代表人身份证明及授权委托书有效，符合竞争性磋商文件规定的格式，签字或盖章齐全。</w:t>
            </w:r>
          </w:p>
        </w:tc>
      </w:tr>
      <w:tr w:rsidR="00496D8B">
        <w:trPr>
          <w:trHeight w:val="386"/>
        </w:trPr>
        <w:tc>
          <w:tcPr>
            <w:tcW w:w="707" w:type="dxa"/>
            <w:vMerge/>
            <w:noWrap/>
            <w:vAlign w:val="center"/>
          </w:tcPr>
          <w:p w:rsidR="00496D8B" w:rsidRDefault="00496D8B">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496D8B" w:rsidRDefault="00496D8B">
            <w:pPr>
              <w:spacing w:line="360" w:lineRule="exact"/>
              <w:contextualSpacing/>
              <w:rPr>
                <w:rFonts w:ascii="方正仿宋_GBK" w:eastAsia="方正仿宋_GBK" w:hAnsi="方正仿宋_GBK" w:cs="方正仿宋_GBK"/>
                <w:kern w:val="0"/>
                <w:sz w:val="24"/>
                <w:szCs w:val="24"/>
              </w:rPr>
            </w:pPr>
          </w:p>
        </w:tc>
        <w:tc>
          <w:tcPr>
            <w:tcW w:w="2265" w:type="dxa"/>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kern w:val="0"/>
                <w:sz w:val="24"/>
                <w:szCs w:val="24"/>
              </w:rPr>
              <w:t>磋商</w:t>
            </w:r>
            <w:r>
              <w:rPr>
                <w:rFonts w:ascii="方正仿宋_GBK" w:eastAsia="方正仿宋_GBK" w:hAnsi="方正仿宋_GBK" w:cs="方正仿宋_GBK" w:hint="eastAsia"/>
                <w:sz w:val="24"/>
                <w:szCs w:val="24"/>
                <w:lang w:val="zh-CN"/>
              </w:rPr>
              <w:t>方案</w:t>
            </w:r>
          </w:p>
        </w:tc>
        <w:tc>
          <w:tcPr>
            <w:tcW w:w="5106"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lang w:val="zh-CN"/>
              </w:rPr>
              <w:t>只能有一个方案磋商。</w:t>
            </w:r>
          </w:p>
        </w:tc>
      </w:tr>
      <w:tr w:rsidR="00496D8B">
        <w:trPr>
          <w:trHeight w:val="408"/>
        </w:trPr>
        <w:tc>
          <w:tcPr>
            <w:tcW w:w="707" w:type="dxa"/>
            <w:vMerge w:val="restart"/>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w:t>
            </w:r>
          </w:p>
        </w:tc>
        <w:tc>
          <w:tcPr>
            <w:tcW w:w="1704" w:type="dxa"/>
            <w:vMerge w:val="restart"/>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完整性审查</w:t>
            </w:r>
          </w:p>
        </w:tc>
        <w:tc>
          <w:tcPr>
            <w:tcW w:w="2265"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lang w:val="zh-CN"/>
              </w:rPr>
              <w:t>磋商文件份数</w:t>
            </w:r>
          </w:p>
        </w:tc>
        <w:tc>
          <w:tcPr>
            <w:tcW w:w="5106"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lang w:val="zh-CN"/>
              </w:rPr>
              <w:t>磋商文件正、副本数量符合竞争性磋商文件要求。</w:t>
            </w:r>
          </w:p>
        </w:tc>
      </w:tr>
      <w:tr w:rsidR="00496D8B">
        <w:trPr>
          <w:trHeight w:val="554"/>
        </w:trPr>
        <w:tc>
          <w:tcPr>
            <w:tcW w:w="707" w:type="dxa"/>
            <w:vMerge/>
            <w:noWrap/>
            <w:vAlign w:val="center"/>
          </w:tcPr>
          <w:p w:rsidR="00496D8B" w:rsidRDefault="00496D8B">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496D8B" w:rsidRDefault="00496D8B">
            <w:pPr>
              <w:spacing w:line="360" w:lineRule="exact"/>
              <w:contextualSpacing/>
              <w:rPr>
                <w:rFonts w:ascii="方正仿宋_GBK" w:eastAsia="方正仿宋_GBK" w:hAnsi="方正仿宋_GBK" w:cs="方正仿宋_GBK"/>
                <w:kern w:val="0"/>
                <w:sz w:val="24"/>
                <w:szCs w:val="24"/>
              </w:rPr>
            </w:pPr>
          </w:p>
        </w:tc>
        <w:tc>
          <w:tcPr>
            <w:tcW w:w="2265" w:type="dxa"/>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磋商文件内容</w:t>
            </w:r>
          </w:p>
        </w:tc>
        <w:tc>
          <w:tcPr>
            <w:tcW w:w="5106" w:type="dxa"/>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磋商文件内容齐全、无遗漏。</w:t>
            </w:r>
          </w:p>
        </w:tc>
      </w:tr>
      <w:tr w:rsidR="00496D8B">
        <w:trPr>
          <w:trHeight w:val="545"/>
        </w:trPr>
        <w:tc>
          <w:tcPr>
            <w:tcW w:w="707" w:type="dxa"/>
            <w:vMerge w:val="restart"/>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w:t>
            </w:r>
          </w:p>
        </w:tc>
        <w:tc>
          <w:tcPr>
            <w:tcW w:w="1704" w:type="dxa"/>
            <w:vMerge w:val="restart"/>
            <w:noWrap/>
            <w:vAlign w:val="center"/>
          </w:tcPr>
          <w:p w:rsidR="00496D8B" w:rsidRDefault="00322E3E">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kern w:val="0"/>
                <w:sz w:val="24"/>
                <w:szCs w:val="24"/>
              </w:rPr>
              <w:t>竞争性磋商文件的响应程度审查</w:t>
            </w:r>
          </w:p>
        </w:tc>
        <w:tc>
          <w:tcPr>
            <w:tcW w:w="2265"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磋商文件内容</w:t>
            </w:r>
          </w:p>
        </w:tc>
        <w:tc>
          <w:tcPr>
            <w:tcW w:w="5106"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对竞争性磋商文件第三篇规定的竞争性磋商项目内容</w:t>
            </w:r>
            <w:proofErr w:type="gramStart"/>
            <w:r>
              <w:rPr>
                <w:rFonts w:ascii="方正仿宋_GBK" w:eastAsia="方正仿宋_GBK" w:hAnsi="方正仿宋_GBK" w:cs="方正仿宋_GBK" w:hint="eastAsia"/>
                <w:kern w:val="0"/>
                <w:sz w:val="24"/>
                <w:szCs w:val="24"/>
              </w:rPr>
              <w:t>作出</w:t>
            </w:r>
            <w:proofErr w:type="gramEnd"/>
            <w:r>
              <w:rPr>
                <w:rFonts w:ascii="方正仿宋_GBK" w:eastAsia="方正仿宋_GBK" w:hAnsi="方正仿宋_GBK" w:cs="方正仿宋_GBK" w:hint="eastAsia"/>
                <w:kern w:val="0"/>
                <w:sz w:val="24"/>
                <w:szCs w:val="24"/>
              </w:rPr>
              <w:t>响应。</w:t>
            </w:r>
          </w:p>
        </w:tc>
      </w:tr>
      <w:tr w:rsidR="00496D8B">
        <w:trPr>
          <w:trHeight w:val="693"/>
        </w:trPr>
        <w:tc>
          <w:tcPr>
            <w:tcW w:w="707" w:type="dxa"/>
            <w:vMerge/>
            <w:noWrap/>
            <w:vAlign w:val="center"/>
          </w:tcPr>
          <w:p w:rsidR="00496D8B" w:rsidRDefault="00496D8B">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496D8B" w:rsidRDefault="00496D8B">
            <w:pPr>
              <w:spacing w:line="360" w:lineRule="exact"/>
              <w:contextualSpacing/>
              <w:rPr>
                <w:rFonts w:ascii="方正仿宋_GBK" w:eastAsia="方正仿宋_GBK" w:hAnsi="方正仿宋_GBK" w:cs="方正仿宋_GBK"/>
                <w:sz w:val="24"/>
                <w:szCs w:val="24"/>
                <w:lang w:val="zh-CN"/>
              </w:rPr>
            </w:pPr>
          </w:p>
        </w:tc>
        <w:tc>
          <w:tcPr>
            <w:tcW w:w="2265"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磋商有效期</w:t>
            </w:r>
          </w:p>
        </w:tc>
        <w:tc>
          <w:tcPr>
            <w:tcW w:w="5106" w:type="dxa"/>
            <w:noWrap/>
            <w:vAlign w:val="center"/>
          </w:tcPr>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满足竞争性磋商文件</w:t>
            </w:r>
            <w:r>
              <w:rPr>
                <w:rFonts w:ascii="方正仿宋_GBK" w:eastAsia="方正仿宋_GBK" w:hAnsi="方正仿宋_GBK" w:cs="方正仿宋_GBK" w:hint="eastAsia"/>
                <w:sz w:val="24"/>
                <w:szCs w:val="24"/>
                <w:lang w:val="zh-CN"/>
              </w:rPr>
              <w:t>规定。</w:t>
            </w:r>
          </w:p>
        </w:tc>
      </w:tr>
    </w:tbl>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3、采购人在对响应文件的有效性、完整性和响应程度进行审查时，可以要求供应商对响应文件中含义不明确、同类问题表述不一致或者有明显文字和计算错误的内容等以书面形式</w:t>
      </w:r>
      <w:proofErr w:type="gramStart"/>
      <w:r>
        <w:rPr>
          <w:rFonts w:ascii="方正仿宋_GBK" w:eastAsia="方正仿宋_GBK" w:hAnsi="方正仿宋_GBK" w:cs="方正仿宋_GBK" w:hint="eastAsia"/>
          <w:sz w:val="24"/>
          <w:szCs w:val="24"/>
        </w:rPr>
        <w:t>作出</w:t>
      </w:r>
      <w:proofErr w:type="gramEnd"/>
      <w:r>
        <w:rPr>
          <w:rFonts w:ascii="方正仿宋_GBK" w:eastAsia="方正仿宋_GBK" w:hAnsi="方正仿宋_GBK" w:cs="方正仿宋_GBK" w:hint="eastAsia"/>
          <w:sz w:val="24"/>
          <w:szCs w:val="24"/>
        </w:rPr>
        <w:t>必要的澄清、说明或者更正，供应商的澄清、说明或者更正应当由法定代表人或其授权代表签字或者加盖公章。供应商的澄清、说明或者更正不得超出响应文件的范围或者改变响应文件的实质性内容。</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4、在磋商过程中磋商的任何一方不得向他人透露与磋商有关的技术资料、价格或其他信息。</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highlight w:val="yellow"/>
        </w:rPr>
      </w:pPr>
      <w:r>
        <w:rPr>
          <w:rFonts w:ascii="方正仿宋_GBK" w:eastAsia="方正仿宋_GBK" w:hAnsi="方正仿宋_GBK" w:cs="方正仿宋_GBK" w:hint="eastAsia"/>
          <w:sz w:val="24"/>
          <w:szCs w:val="24"/>
        </w:rPr>
        <w:t>5、在磋商过程中，采购人可以根据竞争性磋商文件和磋商情况实质性变动采购需</w:t>
      </w:r>
      <w:r>
        <w:rPr>
          <w:rFonts w:ascii="方正仿宋_GBK" w:eastAsia="方正仿宋_GBK" w:hAnsi="方正仿宋_GBK" w:cs="方正仿宋_GBK" w:hint="eastAsia"/>
          <w:sz w:val="24"/>
          <w:szCs w:val="24"/>
        </w:rPr>
        <w:lastRenderedPageBreak/>
        <w:t>求中的技术、服务要求以及合同草案条款，但不得变动竞争性磋商文件中的其他内容。实质性变动的内容，须经采购人代表确认。对竞争性磋商文件</w:t>
      </w:r>
      <w:proofErr w:type="gramStart"/>
      <w:r>
        <w:rPr>
          <w:rFonts w:ascii="方正仿宋_GBK" w:eastAsia="方正仿宋_GBK" w:hAnsi="方正仿宋_GBK" w:cs="方正仿宋_GBK" w:hint="eastAsia"/>
          <w:sz w:val="24"/>
          <w:szCs w:val="24"/>
        </w:rPr>
        <w:t>作出</w:t>
      </w:r>
      <w:proofErr w:type="gramEnd"/>
      <w:r>
        <w:rPr>
          <w:rFonts w:ascii="方正仿宋_GBK" w:eastAsia="方正仿宋_GBK" w:hAnsi="方正仿宋_GBK" w:cs="方正仿宋_GBK" w:hint="eastAsia"/>
          <w:sz w:val="24"/>
          <w:szCs w:val="24"/>
        </w:rPr>
        <w:t>的实质性变动是竞争性磋商磋商文件的有效组成部分，采购人应当及时以书面形式同时通知所有参加磋商的供应商。</w:t>
      </w:r>
    </w:p>
    <w:p w:rsidR="00496D8B" w:rsidRDefault="00322E3E">
      <w:pPr>
        <w:spacing w:line="360" w:lineRule="exact"/>
        <w:ind w:firstLineChars="200" w:firstLine="482"/>
        <w:contextualSpacing/>
        <w:jc w:val="left"/>
        <w:rPr>
          <w:rFonts w:ascii="方正仿宋_GBK" w:eastAsia="方正仿宋_GBK" w:hAnsi="方正仿宋_GBK" w:cs="方正仿宋_GBK"/>
          <w:b/>
          <w:kern w:val="0"/>
          <w:sz w:val="24"/>
          <w:szCs w:val="24"/>
        </w:rPr>
      </w:pPr>
      <w:bookmarkStart w:id="90" w:name="_Toc456166132"/>
      <w:bookmarkStart w:id="91" w:name="_Toc455607495"/>
      <w:bookmarkStart w:id="92" w:name="_Toc455594647"/>
      <w:r>
        <w:rPr>
          <w:rFonts w:ascii="方正仿宋_GBK" w:eastAsia="方正仿宋_GBK" w:hAnsi="方正仿宋_GBK" w:cs="方正仿宋_GBK" w:hint="eastAsia"/>
          <w:b/>
          <w:kern w:val="0"/>
          <w:sz w:val="24"/>
          <w:szCs w:val="24"/>
        </w:rPr>
        <w:t>（三）评审依据</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rPr>
        <w:t>评审的依据为竞争性磋商文件、响应文件</w:t>
      </w:r>
      <w:r>
        <w:rPr>
          <w:rFonts w:ascii="方正仿宋_GBK" w:eastAsia="方正仿宋_GBK" w:hAnsi="方正仿宋_GBK" w:cs="方正仿宋_GBK" w:hint="eastAsia"/>
          <w:sz w:val="24"/>
          <w:szCs w:val="24"/>
        </w:rPr>
        <w:t>（含有效的补充文件）。采购人判断响应文件对竞争性磋商文件的响应，仅基于响应文件本身而不靠外部证据。</w:t>
      </w:r>
    </w:p>
    <w:p w:rsidR="00496D8B" w:rsidRDefault="00322E3E">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（四）评审委员会</w:t>
      </w:r>
      <w:bookmarkEnd w:id="90"/>
      <w:bookmarkEnd w:id="91"/>
      <w:bookmarkEnd w:id="92"/>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1、采购人根据本次磋商的特点自行组建评审委员会。评审委员会对磋商文件进行审查、质疑、评估和比较。</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2、评审委员会成员名单保密，评审在有关部门监督的状态下进行。</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3、评审委员会成员应当客观公正履行职务，遵守职业道德，对所提出的评审意见承担个人责任。评审委员会成员不得私下接触供应商，不得接受供应商的财物或其他好处。</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4、评审期间，评审委员会成员根据需要对某些供应商进行质询，供应商法人代表或其委托人必须等候。</w:t>
      </w:r>
    </w:p>
    <w:p w:rsidR="00496D8B" w:rsidRDefault="00322E3E">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（五）评审原则和方法</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1、严格依法评审，坚持公平、公正的原则。</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2、严格按照竞争性磋商文件的要求和条件进行。</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3、本次评审采用综合评分法（评分标准附后）。采购人不保证报价最低的供应商能够成为成交供应商，也不保证样品最佳的供应商成为成交供应商，且无义务承担对未成交供应商的任何责任。</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4、评审委员会按照竞争性磋商文件要求的评分标准进行综合评审打分，以评审总得分高低排序并推荐1名候选成交供应商。</w:t>
      </w:r>
    </w:p>
    <w:p w:rsidR="00496D8B" w:rsidRDefault="00322E3E">
      <w:pPr>
        <w:spacing w:line="360" w:lineRule="exact"/>
        <w:ind w:firstLineChars="196" w:firstLine="472"/>
        <w:contextualSpacing/>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（六）授予合同</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1、授予合同的原则</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严格按照竞争性磋商文件的要求和条件进行评审，择优确定成交供应商。</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2、成交通知</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（1）评审结束后，评审委员会按评审总得分高低排序并推荐1名成交候选人。</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（2）采购人将评审结果在学院官网（http://www.cqjzc.edu.cn）上公示，公示期满后，采购人将以书面形式向成交供应商发出《成交通知书》。《成交通知书》一经发出即发生法律效力。</w:t>
      </w:r>
    </w:p>
    <w:p w:rsidR="00496D8B" w:rsidRDefault="00322E3E">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3、签订合同</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采购人应当自《成交通知书》发出之日起三十日内，按照竞争性磋商文件和成交供应商响应文件的约定，与成交供应商签订书面合同。所签订的合同不得对竞争性磋商文件和供应商的响应文件作实质性修改。</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（2）竞争性磋商文件、供应商的响应文件及澄清文件、</w:t>
      </w:r>
      <w:r>
        <w:rPr>
          <w:rFonts w:ascii="方正仿宋_GBK" w:eastAsia="方正仿宋_GBK" w:hAnsi="方正仿宋_GBK" w:cs="方正仿宋_GBK" w:hint="eastAsia"/>
          <w:kern w:val="0"/>
          <w:sz w:val="24"/>
          <w:szCs w:val="24"/>
        </w:rPr>
        <w:t>《成交通知书》</w:t>
      </w:r>
      <w:r>
        <w:rPr>
          <w:rFonts w:ascii="方正仿宋_GBK" w:eastAsia="方正仿宋_GBK" w:hAnsi="方正仿宋_GBK" w:cs="方正仿宋_GBK" w:hint="eastAsia"/>
          <w:sz w:val="24"/>
          <w:szCs w:val="24"/>
        </w:rPr>
        <w:t>等，均为双方签订合同的依据。</w:t>
      </w:r>
    </w:p>
    <w:p w:rsidR="00496D8B" w:rsidRDefault="00322E3E">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（3）合同生效条款由双方约定，法律、行政法规规定应当办理批准、登记等手续后生效的合同，依照其规定。</w:t>
      </w:r>
    </w:p>
    <w:p w:rsidR="00496D8B" w:rsidRDefault="00322E3E">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（4）如成交人违约放弃成交或因不可抗力提出不能履行合同等，采购人重新组织采购。</w:t>
      </w:r>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93" w:name="_Toc519497927"/>
      <w:bookmarkStart w:id="94" w:name="_Toc26705"/>
      <w:r>
        <w:rPr>
          <w:rFonts w:ascii="方正仿宋_GBK" w:eastAsia="方正仿宋_GBK" w:hAnsi="方正仿宋_GBK" w:cs="方正仿宋_GBK" w:hint="eastAsia"/>
          <w:b/>
          <w:sz w:val="24"/>
          <w:szCs w:val="24"/>
        </w:rPr>
        <w:t>二、评审标准</w:t>
      </w:r>
      <w:bookmarkEnd w:id="85"/>
      <w:bookmarkEnd w:id="86"/>
      <w:bookmarkEnd w:id="87"/>
      <w:bookmarkEnd w:id="88"/>
      <w:bookmarkEnd w:id="89"/>
      <w:bookmarkEnd w:id="93"/>
      <w:bookmarkEnd w:id="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
        <w:gridCol w:w="1413"/>
        <w:gridCol w:w="1263"/>
        <w:gridCol w:w="4078"/>
        <w:gridCol w:w="1724"/>
      </w:tblGrid>
      <w:tr w:rsidR="00496D8B">
        <w:trPr>
          <w:cantSplit/>
          <w:trHeight w:val="402"/>
          <w:jc w:val="center"/>
        </w:trPr>
        <w:tc>
          <w:tcPr>
            <w:tcW w:w="810" w:type="dxa"/>
            <w:gridSpan w:val="2"/>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bookmarkStart w:id="95" w:name="_Toc491018733"/>
            <w:bookmarkStart w:id="96" w:name="_Toc480447606"/>
            <w:bookmarkStart w:id="97" w:name="_Toc20255"/>
            <w:bookmarkStart w:id="98" w:name="_Toc491269982"/>
            <w:bookmarkStart w:id="99" w:name="_Toc485311056"/>
            <w:bookmarkStart w:id="100" w:name="_Toc519497928"/>
            <w:bookmarkStart w:id="101" w:name="_Toc511661067"/>
            <w:bookmarkStart w:id="102" w:name="_Toc491019008"/>
            <w:r>
              <w:rPr>
                <w:rFonts w:ascii="方正仿宋_GBK" w:eastAsia="方正仿宋_GBK" w:hAnsi="方正仿宋_GBK" w:cs="方正仿宋_GBK" w:hint="eastAsia"/>
                <w:color w:val="000000"/>
                <w:sz w:val="24"/>
                <w:szCs w:val="24"/>
              </w:rPr>
              <w:t>序号</w:t>
            </w:r>
          </w:p>
        </w:tc>
        <w:tc>
          <w:tcPr>
            <w:tcW w:w="141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评分</w:t>
            </w:r>
            <w:proofErr w:type="gramStart"/>
            <w:r>
              <w:rPr>
                <w:rFonts w:ascii="方正仿宋_GBK" w:eastAsia="方正仿宋_GBK" w:hAnsi="方正仿宋_GBK" w:cs="方正仿宋_GBK" w:hint="eastAsia"/>
                <w:color w:val="000000"/>
                <w:sz w:val="24"/>
                <w:szCs w:val="24"/>
              </w:rPr>
              <w:t>因素及权值</w:t>
            </w:r>
            <w:proofErr w:type="gramEnd"/>
          </w:p>
        </w:tc>
        <w:tc>
          <w:tcPr>
            <w:tcW w:w="126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分值</w:t>
            </w:r>
          </w:p>
        </w:tc>
        <w:tc>
          <w:tcPr>
            <w:tcW w:w="4078"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评分标准</w:t>
            </w:r>
          </w:p>
        </w:tc>
        <w:tc>
          <w:tcPr>
            <w:tcW w:w="1724" w:type="dxa"/>
            <w:noWrap/>
            <w:vAlign w:val="center"/>
          </w:tcPr>
          <w:p w:rsidR="00496D8B" w:rsidRDefault="00322E3E">
            <w:pPr>
              <w:pStyle w:val="aff3"/>
              <w:spacing w:before="0" w:after="0" w:line="400" w:lineRule="exact"/>
              <w:rPr>
                <w:rFonts w:ascii="方正仿宋_GBK" w:eastAsia="方正仿宋_GBK" w:hAnsi="方正仿宋_GBK" w:cs="方正仿宋_GBK"/>
                <w:b w:val="0"/>
                <w:color w:val="000000"/>
                <w:szCs w:val="24"/>
              </w:rPr>
            </w:pPr>
            <w:r>
              <w:rPr>
                <w:rFonts w:ascii="方正仿宋_GBK" w:eastAsia="方正仿宋_GBK" w:hAnsi="方正仿宋_GBK" w:cs="方正仿宋_GBK" w:hint="eastAsia"/>
                <w:b w:val="0"/>
                <w:color w:val="000000"/>
                <w:szCs w:val="24"/>
              </w:rPr>
              <w:t>说明</w:t>
            </w:r>
          </w:p>
        </w:tc>
      </w:tr>
      <w:tr w:rsidR="00496D8B">
        <w:trPr>
          <w:cantSplit/>
          <w:trHeight w:val="402"/>
          <w:jc w:val="center"/>
        </w:trPr>
        <w:tc>
          <w:tcPr>
            <w:tcW w:w="810" w:type="dxa"/>
            <w:gridSpan w:val="2"/>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w:t>
            </w:r>
          </w:p>
        </w:tc>
        <w:tc>
          <w:tcPr>
            <w:tcW w:w="141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投标报价</w:t>
            </w:r>
          </w:p>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r>
              <w:rPr>
                <w:rFonts w:ascii="方正仿宋_GBK" w:eastAsia="方正仿宋_GBK" w:hAnsi="方正仿宋_GBK" w:cs="方正仿宋_GBK"/>
                <w:color w:val="000000"/>
                <w:sz w:val="24"/>
                <w:szCs w:val="24"/>
              </w:rPr>
              <w:t>5</w:t>
            </w:r>
            <w:r>
              <w:rPr>
                <w:rFonts w:ascii="方正仿宋_GBK" w:eastAsia="方正仿宋_GBK" w:hAnsi="方正仿宋_GBK" w:cs="方正仿宋_GBK" w:hint="eastAsia"/>
                <w:color w:val="000000"/>
                <w:sz w:val="24"/>
                <w:szCs w:val="24"/>
              </w:rPr>
              <w:t>%）</w:t>
            </w:r>
          </w:p>
        </w:tc>
        <w:tc>
          <w:tcPr>
            <w:tcW w:w="126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r>
              <w:rPr>
                <w:rFonts w:ascii="方正仿宋_GBK" w:eastAsia="方正仿宋_GBK" w:hAnsi="方正仿宋_GBK" w:cs="方正仿宋_GBK"/>
                <w:color w:val="000000"/>
                <w:sz w:val="24"/>
                <w:szCs w:val="24"/>
              </w:rPr>
              <w:t>5</w:t>
            </w:r>
            <w:r>
              <w:rPr>
                <w:rFonts w:ascii="方正仿宋_GBK" w:eastAsia="方正仿宋_GBK" w:hAnsi="方正仿宋_GBK" w:cs="方正仿宋_GBK" w:hint="eastAsia"/>
                <w:color w:val="000000"/>
                <w:sz w:val="24"/>
                <w:szCs w:val="24"/>
              </w:rPr>
              <w:t>分</w:t>
            </w:r>
          </w:p>
        </w:tc>
        <w:tc>
          <w:tcPr>
            <w:tcW w:w="4078" w:type="dxa"/>
            <w:noWrap/>
            <w:vAlign w:val="center"/>
          </w:tcPr>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有效的报价中的最低价为基准价，按照下列公式计算每个供应商的报价得分。</w:t>
            </w:r>
          </w:p>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报价得分＝（基准价/报价）×</w:t>
            </w:r>
            <w:proofErr w:type="gramStart"/>
            <w:r>
              <w:rPr>
                <w:rFonts w:ascii="方正仿宋_GBK" w:eastAsia="方正仿宋_GBK" w:hAnsi="方正仿宋_GBK" w:cs="方正仿宋_GBK" w:hint="eastAsia"/>
                <w:color w:val="000000"/>
                <w:sz w:val="24"/>
                <w:szCs w:val="24"/>
              </w:rPr>
              <w:t>价格权</w:t>
            </w:r>
            <w:proofErr w:type="gramEnd"/>
            <w:r>
              <w:rPr>
                <w:rFonts w:ascii="方正仿宋_GBK" w:eastAsia="方正仿宋_GBK" w:hAnsi="方正仿宋_GBK" w:cs="方正仿宋_GBK" w:hint="eastAsia"/>
                <w:color w:val="000000"/>
                <w:sz w:val="24"/>
                <w:szCs w:val="24"/>
              </w:rPr>
              <w:t>值×100。</w:t>
            </w:r>
          </w:p>
        </w:tc>
        <w:tc>
          <w:tcPr>
            <w:tcW w:w="1724" w:type="dxa"/>
            <w:noWrap/>
            <w:vAlign w:val="center"/>
          </w:tcPr>
          <w:p w:rsidR="00496D8B" w:rsidRDefault="00496D8B">
            <w:pPr>
              <w:spacing w:line="400" w:lineRule="exact"/>
              <w:ind w:left="-38"/>
              <w:rPr>
                <w:rFonts w:ascii="方正仿宋_GBK" w:eastAsia="方正仿宋_GBK" w:hAnsi="方正仿宋_GBK" w:cs="方正仿宋_GBK"/>
                <w:color w:val="000000"/>
                <w:sz w:val="24"/>
                <w:szCs w:val="24"/>
              </w:rPr>
            </w:pPr>
          </w:p>
        </w:tc>
      </w:tr>
      <w:tr w:rsidR="00496D8B">
        <w:trPr>
          <w:cantSplit/>
          <w:trHeight w:val="2287"/>
          <w:jc w:val="center"/>
        </w:trPr>
        <w:tc>
          <w:tcPr>
            <w:tcW w:w="810" w:type="dxa"/>
            <w:gridSpan w:val="2"/>
            <w:vMerge w:val="restart"/>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1413" w:type="dxa"/>
            <w:vMerge w:val="restart"/>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技术部分</w:t>
            </w:r>
          </w:p>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color w:val="000000"/>
                <w:sz w:val="24"/>
                <w:szCs w:val="24"/>
              </w:rPr>
              <w:t>50</w:t>
            </w:r>
            <w:r>
              <w:rPr>
                <w:rFonts w:ascii="方正仿宋_GBK" w:eastAsia="方正仿宋_GBK" w:hAnsi="方正仿宋_GBK" w:cs="方正仿宋_GBK" w:hint="eastAsia"/>
                <w:color w:val="000000"/>
                <w:sz w:val="24"/>
                <w:szCs w:val="24"/>
              </w:rPr>
              <w:t>%）</w:t>
            </w:r>
          </w:p>
        </w:tc>
        <w:tc>
          <w:tcPr>
            <w:tcW w:w="126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技术参数</w:t>
            </w:r>
          </w:p>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color w:val="000000"/>
                <w:sz w:val="24"/>
                <w:szCs w:val="24"/>
              </w:rPr>
              <w:t>30</w:t>
            </w:r>
            <w:r>
              <w:rPr>
                <w:rFonts w:ascii="方正仿宋_GBK" w:eastAsia="方正仿宋_GBK" w:hAnsi="方正仿宋_GBK" w:cs="方正仿宋_GBK" w:hint="eastAsia"/>
                <w:color w:val="000000"/>
                <w:sz w:val="24"/>
                <w:szCs w:val="24"/>
              </w:rPr>
              <w:t>分）</w:t>
            </w:r>
          </w:p>
        </w:tc>
        <w:tc>
          <w:tcPr>
            <w:tcW w:w="4078" w:type="dxa"/>
            <w:noWrap/>
            <w:vAlign w:val="center"/>
          </w:tcPr>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有效供应商的起评分为30分。</w:t>
            </w:r>
          </w:p>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1.“技术指标”中一般性技术参数[非（*）部分]达不到本项目竞争性磋商文件要求的,</w:t>
            </w:r>
            <w:proofErr w:type="gramStart"/>
            <w:r>
              <w:rPr>
                <w:rFonts w:ascii="方正仿宋_GBK" w:eastAsia="方正仿宋_GBK" w:hAnsi="方正仿宋_GBK" w:cs="方正仿宋_GBK" w:hint="eastAsia"/>
                <w:color w:val="000000"/>
                <w:sz w:val="24"/>
                <w:szCs w:val="24"/>
              </w:rPr>
              <w:t>每负偏离</w:t>
            </w:r>
            <w:proofErr w:type="gramEnd"/>
            <w:r>
              <w:rPr>
                <w:rFonts w:ascii="方正仿宋_GBK" w:eastAsia="方正仿宋_GBK" w:hAnsi="方正仿宋_GBK" w:cs="方正仿宋_GBK" w:hint="eastAsia"/>
                <w:color w:val="000000"/>
                <w:sz w:val="24"/>
                <w:szCs w:val="24"/>
              </w:rPr>
              <w:t>1条从起评分中扣除2分；有10条及以上不满足的，技术参数部分得分为0分。</w:t>
            </w:r>
          </w:p>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2.“技术指标”中重要技术参数[带（*）部分]有1条不满足的，</w:t>
            </w:r>
            <w:proofErr w:type="gramStart"/>
            <w:r>
              <w:rPr>
                <w:rFonts w:ascii="方正仿宋_GBK" w:eastAsia="方正仿宋_GBK" w:hAnsi="方正仿宋_GBK" w:cs="方正仿宋_GBK" w:hint="eastAsia"/>
                <w:color w:val="000000"/>
                <w:sz w:val="24"/>
                <w:szCs w:val="24"/>
              </w:rPr>
              <w:t>每负偏离</w:t>
            </w:r>
            <w:proofErr w:type="gramEnd"/>
            <w:r>
              <w:rPr>
                <w:rFonts w:ascii="方正仿宋_GBK" w:eastAsia="方正仿宋_GBK" w:hAnsi="方正仿宋_GBK" w:cs="方正仿宋_GBK" w:hint="eastAsia"/>
                <w:color w:val="000000"/>
                <w:sz w:val="24"/>
                <w:szCs w:val="24"/>
              </w:rPr>
              <w:t>1条从起评分中扣除5分；有4条及以上不满足本项目竞争性磋商文件要求的，技术参数部分得分为0分。</w:t>
            </w:r>
          </w:p>
        </w:tc>
        <w:tc>
          <w:tcPr>
            <w:tcW w:w="1724" w:type="dxa"/>
            <w:noWrap/>
            <w:vAlign w:val="center"/>
          </w:tcPr>
          <w:p w:rsidR="00496D8B" w:rsidRDefault="00496D8B">
            <w:pPr>
              <w:spacing w:line="400" w:lineRule="exact"/>
              <w:rPr>
                <w:rFonts w:ascii="方正仿宋_GBK" w:eastAsia="方正仿宋_GBK" w:hAnsi="方正仿宋_GBK" w:cs="方正仿宋_GBK"/>
                <w:color w:val="000000"/>
                <w:sz w:val="24"/>
                <w:szCs w:val="24"/>
              </w:rPr>
            </w:pPr>
          </w:p>
        </w:tc>
      </w:tr>
      <w:tr w:rsidR="00496D8B">
        <w:trPr>
          <w:trHeight w:val="90"/>
          <w:jc w:val="center"/>
        </w:trPr>
        <w:tc>
          <w:tcPr>
            <w:tcW w:w="810" w:type="dxa"/>
            <w:gridSpan w:val="2"/>
            <w:vMerge/>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413" w:type="dxa"/>
            <w:vMerge/>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26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技术方案</w:t>
            </w:r>
          </w:p>
          <w:p w:rsidR="00496D8B" w:rsidRDefault="00322E3E">
            <w:pPr>
              <w:spacing w:line="400" w:lineRule="exact"/>
              <w:ind w:firstLine="28"/>
              <w:jc w:val="center"/>
            </w:pP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color w:val="000000"/>
                <w:sz w:val="24"/>
                <w:szCs w:val="24"/>
              </w:rPr>
              <w:t>18</w:t>
            </w:r>
            <w:r>
              <w:rPr>
                <w:rFonts w:ascii="方正仿宋_GBK" w:eastAsia="方正仿宋_GBK" w:hAnsi="方正仿宋_GBK" w:cs="方正仿宋_GBK" w:hint="eastAsia"/>
                <w:color w:val="000000"/>
                <w:sz w:val="24"/>
                <w:szCs w:val="24"/>
              </w:rPr>
              <w:t>分）</w:t>
            </w:r>
          </w:p>
        </w:tc>
        <w:tc>
          <w:tcPr>
            <w:tcW w:w="4078" w:type="dxa"/>
            <w:noWrap/>
            <w:vAlign w:val="center"/>
          </w:tcPr>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提供设备说明书或网页彩图对智能会议系统中批注功能的完整性进行演示，能批注word、ppt、excel、txt、pdf等常用文件，并能上传到服务器。（提供功能截图并加盖供应</w:t>
            </w:r>
            <w:proofErr w:type="gramStart"/>
            <w:r>
              <w:rPr>
                <w:rFonts w:ascii="方正仿宋_GBK" w:eastAsia="方正仿宋_GBK" w:hAnsi="方正仿宋_GBK" w:cs="方正仿宋_GBK" w:hint="eastAsia"/>
                <w:color w:val="000000"/>
                <w:sz w:val="24"/>
                <w:szCs w:val="24"/>
              </w:rPr>
              <w:t>商鲜章</w:t>
            </w:r>
            <w:proofErr w:type="gramEnd"/>
            <w:r>
              <w:rPr>
                <w:rFonts w:ascii="方正仿宋_GBK" w:eastAsia="方正仿宋_GBK" w:hAnsi="方正仿宋_GBK" w:cs="方正仿宋_GBK" w:hint="eastAsia"/>
                <w:color w:val="000000"/>
                <w:sz w:val="24"/>
                <w:szCs w:val="24"/>
              </w:rPr>
              <w:t>或制造厂商定</w:t>
            </w:r>
            <w:proofErr w:type="gramStart"/>
            <w:r>
              <w:rPr>
                <w:rFonts w:ascii="方正仿宋_GBK" w:eastAsia="方正仿宋_GBK" w:hAnsi="方正仿宋_GBK" w:cs="方正仿宋_GBK" w:hint="eastAsia"/>
                <w:color w:val="000000"/>
                <w:sz w:val="24"/>
                <w:szCs w:val="24"/>
              </w:rPr>
              <w:t>制开发</w:t>
            </w:r>
            <w:proofErr w:type="gramEnd"/>
            <w:r>
              <w:rPr>
                <w:rFonts w:ascii="方正仿宋_GBK" w:eastAsia="方正仿宋_GBK" w:hAnsi="方正仿宋_GBK" w:cs="方正仿宋_GBK" w:hint="eastAsia"/>
                <w:color w:val="000000"/>
                <w:sz w:val="24"/>
                <w:szCs w:val="24"/>
              </w:rPr>
              <w:t>此项功能满足采购人需求的承诺书并加盖厂商公章）</w:t>
            </w:r>
          </w:p>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提供会后通过会议终端和PC查看、历史会议情况，下载历史会议资料等功能。（提供功能截图并加盖供应</w:t>
            </w:r>
            <w:proofErr w:type="gramStart"/>
            <w:r>
              <w:rPr>
                <w:rFonts w:ascii="方正仿宋_GBK" w:eastAsia="方正仿宋_GBK" w:hAnsi="方正仿宋_GBK" w:cs="方正仿宋_GBK" w:hint="eastAsia"/>
                <w:color w:val="000000"/>
                <w:sz w:val="24"/>
                <w:szCs w:val="24"/>
              </w:rPr>
              <w:t>商鲜章</w:t>
            </w:r>
            <w:proofErr w:type="gramEnd"/>
            <w:r>
              <w:rPr>
                <w:rFonts w:ascii="方正仿宋_GBK" w:eastAsia="方正仿宋_GBK" w:hAnsi="方正仿宋_GBK" w:cs="方正仿宋_GBK" w:hint="eastAsia"/>
                <w:color w:val="000000"/>
                <w:sz w:val="24"/>
                <w:szCs w:val="24"/>
              </w:rPr>
              <w:t>或制造厂商定</w:t>
            </w:r>
            <w:proofErr w:type="gramStart"/>
            <w:r>
              <w:rPr>
                <w:rFonts w:ascii="方正仿宋_GBK" w:eastAsia="方正仿宋_GBK" w:hAnsi="方正仿宋_GBK" w:cs="方正仿宋_GBK" w:hint="eastAsia"/>
                <w:color w:val="000000"/>
                <w:sz w:val="24"/>
                <w:szCs w:val="24"/>
              </w:rPr>
              <w:t>制开发</w:t>
            </w:r>
            <w:proofErr w:type="gramEnd"/>
            <w:r>
              <w:rPr>
                <w:rFonts w:ascii="方正仿宋_GBK" w:eastAsia="方正仿宋_GBK" w:hAnsi="方正仿宋_GBK" w:cs="方正仿宋_GBK" w:hint="eastAsia"/>
                <w:color w:val="000000"/>
                <w:sz w:val="24"/>
                <w:szCs w:val="24"/>
              </w:rPr>
              <w:t>此项功能满足采购人需求的承诺书并加盖厂商公</w:t>
            </w:r>
            <w:r>
              <w:rPr>
                <w:rFonts w:ascii="方正仿宋_GBK" w:eastAsia="方正仿宋_GBK" w:hAnsi="方正仿宋_GBK" w:cs="方正仿宋_GBK" w:hint="eastAsia"/>
                <w:color w:val="000000"/>
                <w:sz w:val="24"/>
                <w:szCs w:val="24"/>
              </w:rPr>
              <w:lastRenderedPageBreak/>
              <w:t>章）</w:t>
            </w:r>
          </w:p>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支持会议终端与会议服务器跨网段通信等功能。（提供功能截图并加盖供应</w:t>
            </w:r>
            <w:proofErr w:type="gramStart"/>
            <w:r>
              <w:rPr>
                <w:rFonts w:ascii="方正仿宋_GBK" w:eastAsia="方正仿宋_GBK" w:hAnsi="方正仿宋_GBK" w:cs="方正仿宋_GBK" w:hint="eastAsia"/>
                <w:color w:val="000000"/>
                <w:sz w:val="24"/>
                <w:szCs w:val="24"/>
              </w:rPr>
              <w:t>商鲜章</w:t>
            </w:r>
            <w:proofErr w:type="gramEnd"/>
            <w:r>
              <w:rPr>
                <w:rFonts w:ascii="方正仿宋_GBK" w:eastAsia="方正仿宋_GBK" w:hAnsi="方正仿宋_GBK" w:cs="方正仿宋_GBK" w:hint="eastAsia"/>
                <w:color w:val="000000"/>
                <w:sz w:val="24"/>
                <w:szCs w:val="24"/>
              </w:rPr>
              <w:t>或制造厂商定</w:t>
            </w:r>
            <w:proofErr w:type="gramStart"/>
            <w:r>
              <w:rPr>
                <w:rFonts w:ascii="方正仿宋_GBK" w:eastAsia="方正仿宋_GBK" w:hAnsi="方正仿宋_GBK" w:cs="方正仿宋_GBK" w:hint="eastAsia"/>
                <w:color w:val="000000"/>
                <w:sz w:val="24"/>
                <w:szCs w:val="24"/>
              </w:rPr>
              <w:t>制开发</w:t>
            </w:r>
            <w:proofErr w:type="gramEnd"/>
            <w:r>
              <w:rPr>
                <w:rFonts w:ascii="方正仿宋_GBK" w:eastAsia="方正仿宋_GBK" w:hAnsi="方正仿宋_GBK" w:cs="方正仿宋_GBK" w:hint="eastAsia"/>
                <w:color w:val="000000"/>
                <w:sz w:val="24"/>
                <w:szCs w:val="24"/>
              </w:rPr>
              <w:t>此项功能满足采购人需求的承诺书并加盖厂商公章）</w:t>
            </w:r>
          </w:p>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支持同场会议多个主持人的功能。（提供功能截图并加盖供应</w:t>
            </w:r>
            <w:proofErr w:type="gramStart"/>
            <w:r>
              <w:rPr>
                <w:rFonts w:ascii="方正仿宋_GBK" w:eastAsia="方正仿宋_GBK" w:hAnsi="方正仿宋_GBK" w:cs="方正仿宋_GBK" w:hint="eastAsia"/>
                <w:color w:val="000000"/>
                <w:sz w:val="24"/>
                <w:szCs w:val="24"/>
              </w:rPr>
              <w:t>商鲜章</w:t>
            </w:r>
            <w:proofErr w:type="gramEnd"/>
            <w:r>
              <w:rPr>
                <w:rFonts w:ascii="方正仿宋_GBK" w:eastAsia="方正仿宋_GBK" w:hAnsi="方正仿宋_GBK" w:cs="方正仿宋_GBK" w:hint="eastAsia"/>
                <w:color w:val="000000"/>
                <w:sz w:val="24"/>
                <w:szCs w:val="24"/>
              </w:rPr>
              <w:t>或制造厂商定</w:t>
            </w:r>
            <w:proofErr w:type="gramStart"/>
            <w:r>
              <w:rPr>
                <w:rFonts w:ascii="方正仿宋_GBK" w:eastAsia="方正仿宋_GBK" w:hAnsi="方正仿宋_GBK" w:cs="方正仿宋_GBK" w:hint="eastAsia"/>
                <w:color w:val="000000"/>
                <w:sz w:val="24"/>
                <w:szCs w:val="24"/>
              </w:rPr>
              <w:t>制开发</w:t>
            </w:r>
            <w:proofErr w:type="gramEnd"/>
            <w:r>
              <w:rPr>
                <w:rFonts w:ascii="方正仿宋_GBK" w:eastAsia="方正仿宋_GBK" w:hAnsi="方正仿宋_GBK" w:cs="方正仿宋_GBK" w:hint="eastAsia"/>
                <w:color w:val="000000"/>
                <w:sz w:val="24"/>
                <w:szCs w:val="24"/>
              </w:rPr>
              <w:t>此项功能满足采购人需求的承诺书并加盖厂商公章）</w:t>
            </w:r>
          </w:p>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支持会议会签时，可实现查看其他已签人员的签字内容。（提供功能截图并加盖供应</w:t>
            </w:r>
            <w:proofErr w:type="gramStart"/>
            <w:r>
              <w:rPr>
                <w:rFonts w:ascii="方正仿宋_GBK" w:eastAsia="方正仿宋_GBK" w:hAnsi="方正仿宋_GBK" w:cs="方正仿宋_GBK" w:hint="eastAsia"/>
                <w:color w:val="000000"/>
                <w:sz w:val="24"/>
                <w:szCs w:val="24"/>
              </w:rPr>
              <w:t>商鲜章</w:t>
            </w:r>
            <w:proofErr w:type="gramEnd"/>
            <w:r>
              <w:rPr>
                <w:rFonts w:ascii="方正仿宋_GBK" w:eastAsia="方正仿宋_GBK" w:hAnsi="方正仿宋_GBK" w:cs="方正仿宋_GBK" w:hint="eastAsia"/>
                <w:color w:val="000000"/>
                <w:sz w:val="24"/>
                <w:szCs w:val="24"/>
              </w:rPr>
              <w:t>或制造厂商定</w:t>
            </w:r>
            <w:proofErr w:type="gramStart"/>
            <w:r>
              <w:rPr>
                <w:rFonts w:ascii="方正仿宋_GBK" w:eastAsia="方正仿宋_GBK" w:hAnsi="方正仿宋_GBK" w:cs="方正仿宋_GBK" w:hint="eastAsia"/>
                <w:color w:val="000000"/>
                <w:sz w:val="24"/>
                <w:szCs w:val="24"/>
              </w:rPr>
              <w:t>制开发</w:t>
            </w:r>
            <w:proofErr w:type="gramEnd"/>
            <w:r>
              <w:rPr>
                <w:rFonts w:ascii="方正仿宋_GBK" w:eastAsia="方正仿宋_GBK" w:hAnsi="方正仿宋_GBK" w:cs="方正仿宋_GBK" w:hint="eastAsia"/>
                <w:color w:val="000000"/>
                <w:sz w:val="24"/>
                <w:szCs w:val="24"/>
              </w:rPr>
              <w:t>此项功能满足采购人需求的承诺书并加盖厂商公章）</w:t>
            </w:r>
          </w:p>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打分要点：以上五条，共计10分。提供相关证明材料或承诺书的，每条分别得2分，不提供的不得0分。</w:t>
            </w:r>
          </w:p>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提供本项目所有线路图的得2分，未提供的得0分；</w:t>
            </w:r>
          </w:p>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提供本项目效果图的得2分，未提供的得0分。</w:t>
            </w:r>
          </w:p>
          <w:p w:rsidR="00496D8B" w:rsidRDefault="00322E3E">
            <w:pPr>
              <w:numPr>
                <w:ilvl w:val="0"/>
                <w:numId w:val="17"/>
              </w:num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提供本项目的声学设计图的得2分，未提供的得0分。</w:t>
            </w:r>
          </w:p>
          <w:p w:rsidR="00496D8B" w:rsidRDefault="00322E3E">
            <w:pPr>
              <w:numPr>
                <w:ilvl w:val="0"/>
                <w:numId w:val="17"/>
              </w:numPr>
              <w:spacing w:line="400" w:lineRule="exact"/>
              <w:rPr>
                <w:rFonts w:eastAsia="方正仿宋_GBK"/>
              </w:rPr>
            </w:pPr>
            <w:r>
              <w:rPr>
                <w:rFonts w:ascii="方正仿宋_GBK" w:eastAsia="方正仿宋_GBK" w:hAnsi="方正仿宋_GBK" w:cs="方正仿宋_GBK" w:hint="eastAsia"/>
                <w:color w:val="000000"/>
                <w:sz w:val="24"/>
                <w:szCs w:val="24"/>
              </w:rPr>
              <w:t>供应商结合本项目具体情况，设计方案中，明确描述并通过计算扩音系统在额定通带内最大声压大于或等于98db声场</w:t>
            </w:r>
            <w:proofErr w:type="gramStart"/>
            <w:r>
              <w:rPr>
                <w:rFonts w:ascii="方正仿宋_GBK" w:eastAsia="方正仿宋_GBK" w:hAnsi="方正仿宋_GBK" w:cs="方正仿宋_GBK" w:hint="eastAsia"/>
                <w:color w:val="000000"/>
                <w:sz w:val="24"/>
                <w:szCs w:val="24"/>
              </w:rPr>
              <w:t>不</w:t>
            </w:r>
            <w:proofErr w:type="gramEnd"/>
            <w:r>
              <w:rPr>
                <w:rFonts w:ascii="方正仿宋_GBK" w:eastAsia="方正仿宋_GBK" w:hAnsi="方正仿宋_GBK" w:cs="方正仿宋_GBK" w:hint="eastAsia"/>
                <w:color w:val="000000"/>
                <w:sz w:val="24"/>
                <w:szCs w:val="24"/>
              </w:rPr>
              <w:t>均匀度在1.0KHz和4.0KHz时测量小于或等于8db的，得2分，低于此值的得0分；</w:t>
            </w:r>
          </w:p>
        </w:tc>
        <w:tc>
          <w:tcPr>
            <w:tcW w:w="1724" w:type="dxa"/>
            <w:noWrap/>
            <w:vAlign w:val="center"/>
          </w:tcPr>
          <w:p w:rsidR="00496D8B" w:rsidRDefault="00322E3E">
            <w:pPr>
              <w:spacing w:line="40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所有提供定制开发承诺书的须在签订合同前完成功能开发</w:t>
            </w:r>
          </w:p>
        </w:tc>
      </w:tr>
      <w:tr w:rsidR="00496D8B">
        <w:trPr>
          <w:cantSplit/>
          <w:trHeight w:val="90"/>
          <w:jc w:val="center"/>
        </w:trPr>
        <w:tc>
          <w:tcPr>
            <w:tcW w:w="810" w:type="dxa"/>
            <w:gridSpan w:val="2"/>
            <w:vMerge/>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413" w:type="dxa"/>
            <w:vMerge/>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263" w:type="dxa"/>
            <w:noWrap/>
            <w:vAlign w:val="center"/>
          </w:tcPr>
          <w:p w:rsidR="00496D8B" w:rsidRDefault="00322E3E">
            <w:pPr>
              <w:spacing w:line="400" w:lineRule="exact"/>
              <w:ind w:firstLine="28"/>
              <w:jc w:val="center"/>
              <w:rPr>
                <w:rFonts w:ascii="方正仿宋_GBK" w:eastAsia="方正仿宋_GBK"/>
                <w:sz w:val="24"/>
                <w:szCs w:val="22"/>
              </w:rPr>
            </w:pPr>
            <w:r>
              <w:rPr>
                <w:rFonts w:ascii="方正仿宋_GBK" w:eastAsia="方正仿宋_GBK" w:hint="eastAsia"/>
                <w:sz w:val="24"/>
                <w:szCs w:val="22"/>
              </w:rPr>
              <w:t>项目实施能力</w:t>
            </w:r>
          </w:p>
          <w:p w:rsidR="00496D8B" w:rsidRDefault="00322E3E">
            <w:pPr>
              <w:pStyle w:val="a4"/>
            </w:pPr>
            <w:r>
              <w:rPr>
                <w:rFonts w:ascii="方正仿宋_GBK" w:eastAsia="方正仿宋_GBK" w:hint="eastAsia"/>
                <w:sz w:val="24"/>
                <w:szCs w:val="22"/>
              </w:rPr>
              <w:t>（</w:t>
            </w:r>
            <w:r>
              <w:rPr>
                <w:rFonts w:ascii="方正仿宋_GBK" w:eastAsia="方正仿宋_GBK"/>
                <w:sz w:val="24"/>
                <w:szCs w:val="22"/>
              </w:rPr>
              <w:t>2</w:t>
            </w:r>
            <w:r>
              <w:rPr>
                <w:rFonts w:ascii="方正仿宋_GBK" w:eastAsia="方正仿宋_GBK" w:hint="eastAsia"/>
                <w:sz w:val="24"/>
                <w:szCs w:val="22"/>
              </w:rPr>
              <w:t>分）</w:t>
            </w:r>
          </w:p>
        </w:tc>
        <w:tc>
          <w:tcPr>
            <w:tcW w:w="4078" w:type="dxa"/>
            <w:noWrap/>
            <w:vAlign w:val="center"/>
          </w:tcPr>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根据项目到货进度、安装调试方案、定制实施计划、人员和技术保障措施，能否保障项目按时高质量完成等进行评分，</w:t>
            </w:r>
            <w:proofErr w:type="gramStart"/>
            <w:r>
              <w:rPr>
                <w:rFonts w:ascii="方正仿宋_GBK" w:eastAsia="方正仿宋_GBK" w:hAnsi="方正仿宋_GBK" w:cs="方正仿宋_GBK" w:hint="eastAsia"/>
                <w:color w:val="000000"/>
                <w:sz w:val="24"/>
                <w:szCs w:val="24"/>
              </w:rPr>
              <w:t>优得</w:t>
            </w:r>
            <w:r>
              <w:rPr>
                <w:rFonts w:ascii="方正仿宋_GBK" w:eastAsia="方正仿宋_GBK" w:hAnsi="方正仿宋_GBK" w:cs="方正仿宋_GBK"/>
                <w:color w:val="000000"/>
                <w:sz w:val="24"/>
                <w:szCs w:val="24"/>
              </w:rPr>
              <w:t>2</w:t>
            </w:r>
            <w:r>
              <w:rPr>
                <w:rFonts w:ascii="方正仿宋_GBK" w:eastAsia="方正仿宋_GBK" w:hAnsi="方正仿宋_GBK" w:cs="方正仿宋_GBK" w:hint="eastAsia"/>
                <w:color w:val="000000"/>
                <w:sz w:val="24"/>
                <w:szCs w:val="24"/>
              </w:rPr>
              <w:t>分</w:t>
            </w:r>
            <w:proofErr w:type="gramEnd"/>
            <w:r>
              <w:rPr>
                <w:rFonts w:ascii="方正仿宋_GBK" w:eastAsia="方正仿宋_GBK" w:hAnsi="方正仿宋_GBK" w:cs="方正仿宋_GBK" w:hint="eastAsia"/>
                <w:color w:val="000000"/>
                <w:sz w:val="24"/>
                <w:szCs w:val="24"/>
              </w:rPr>
              <w:t>，一般得1分，差得0分。</w:t>
            </w:r>
          </w:p>
        </w:tc>
        <w:tc>
          <w:tcPr>
            <w:tcW w:w="1724" w:type="dxa"/>
            <w:noWrap/>
            <w:vAlign w:val="center"/>
          </w:tcPr>
          <w:p w:rsidR="00496D8B" w:rsidRDefault="00496D8B">
            <w:pPr>
              <w:spacing w:line="400" w:lineRule="exact"/>
              <w:rPr>
                <w:rFonts w:ascii="方正仿宋_GBK" w:eastAsia="方正仿宋_GBK" w:hAnsi="方正仿宋_GBK" w:cs="方正仿宋_GBK"/>
                <w:color w:val="000000"/>
                <w:sz w:val="24"/>
                <w:szCs w:val="24"/>
              </w:rPr>
            </w:pPr>
          </w:p>
        </w:tc>
      </w:tr>
      <w:tr w:rsidR="00496D8B">
        <w:trPr>
          <w:cantSplit/>
          <w:trHeight w:val="431"/>
          <w:jc w:val="center"/>
        </w:trPr>
        <w:tc>
          <w:tcPr>
            <w:tcW w:w="804" w:type="dxa"/>
            <w:vMerge w:val="restart"/>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p>
        </w:tc>
        <w:tc>
          <w:tcPr>
            <w:tcW w:w="1419" w:type="dxa"/>
            <w:gridSpan w:val="2"/>
            <w:vMerge w:val="restart"/>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商务部分(15％)</w:t>
            </w:r>
          </w:p>
        </w:tc>
        <w:tc>
          <w:tcPr>
            <w:tcW w:w="126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质保期</w:t>
            </w:r>
          </w:p>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（3分）</w:t>
            </w:r>
          </w:p>
        </w:tc>
        <w:tc>
          <w:tcPr>
            <w:tcW w:w="4078" w:type="dxa"/>
            <w:noWrap/>
            <w:vAlign w:val="center"/>
          </w:tcPr>
          <w:p w:rsidR="00496D8B" w:rsidRDefault="00322E3E">
            <w:pPr>
              <w:pStyle w:val="ac"/>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供应商在满足本项目竞争性磋商文件要求的前提下每增加1年质保得1分，最多得3分。</w:t>
            </w:r>
          </w:p>
        </w:tc>
        <w:tc>
          <w:tcPr>
            <w:tcW w:w="1724" w:type="dxa"/>
            <w:noWrap/>
            <w:vAlign w:val="center"/>
          </w:tcPr>
          <w:p w:rsidR="00496D8B" w:rsidRDefault="00496D8B">
            <w:pPr>
              <w:spacing w:line="400" w:lineRule="exact"/>
              <w:rPr>
                <w:rFonts w:ascii="方正仿宋_GBK" w:eastAsia="方正仿宋_GBK" w:hAnsi="方正仿宋_GBK" w:cs="方正仿宋_GBK"/>
                <w:color w:val="000000"/>
                <w:sz w:val="24"/>
                <w:szCs w:val="24"/>
              </w:rPr>
            </w:pPr>
          </w:p>
        </w:tc>
      </w:tr>
      <w:tr w:rsidR="00496D8B">
        <w:trPr>
          <w:trHeight w:val="1269"/>
          <w:jc w:val="center"/>
        </w:trPr>
        <w:tc>
          <w:tcPr>
            <w:tcW w:w="804" w:type="dxa"/>
            <w:vMerge/>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419" w:type="dxa"/>
            <w:gridSpan w:val="2"/>
            <w:vMerge/>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263" w:type="dxa"/>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售后服务能力</w:t>
            </w:r>
          </w:p>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color w:val="000000"/>
                <w:sz w:val="24"/>
                <w:szCs w:val="24"/>
              </w:rPr>
              <w:t>9</w:t>
            </w:r>
            <w:r>
              <w:rPr>
                <w:rFonts w:ascii="方正仿宋_GBK" w:eastAsia="方正仿宋_GBK" w:hAnsi="方正仿宋_GBK" w:cs="方正仿宋_GBK" w:hint="eastAsia"/>
                <w:color w:val="000000"/>
                <w:sz w:val="24"/>
                <w:szCs w:val="24"/>
              </w:rPr>
              <w:t>分）</w:t>
            </w:r>
          </w:p>
        </w:tc>
        <w:tc>
          <w:tcPr>
            <w:tcW w:w="4078" w:type="dxa"/>
            <w:noWrap/>
            <w:vAlign w:val="center"/>
          </w:tcPr>
          <w:p w:rsidR="00496D8B" w:rsidRDefault="00322E3E">
            <w:pPr>
              <w:spacing w:line="32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1.供应商在重庆本地设有售后/维修服务机构的得3分。</w:t>
            </w:r>
          </w:p>
          <w:p w:rsidR="00496D8B" w:rsidRDefault="00322E3E">
            <w:pPr>
              <w:spacing w:line="320" w:lineRule="exact"/>
              <w:ind w:firstLine="28"/>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2.供应商具有信息技术服务标准符合性证书（ITSS）的得3分。</w:t>
            </w:r>
          </w:p>
          <w:p w:rsidR="00496D8B" w:rsidRDefault="00322E3E">
            <w:pPr>
              <w:spacing w:line="320" w:lineRule="exact"/>
              <w:ind w:firstLine="28"/>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3.供应商提供完善的售后服务方案，根据售后服务方案的完善性、售后服务人员配备等进行评分，方案完善，有针对性，能完整表现售后服务能力的得</w:t>
            </w:r>
            <w:r>
              <w:rPr>
                <w:rFonts w:ascii="方正仿宋_GBK" w:eastAsia="方正仿宋_GBK" w:hAnsi="方正仿宋_GBK" w:cs="方正仿宋_GBK"/>
                <w:color w:val="000000"/>
                <w:sz w:val="24"/>
                <w:szCs w:val="24"/>
              </w:rPr>
              <w:t>3</w:t>
            </w:r>
            <w:r>
              <w:rPr>
                <w:rFonts w:ascii="方正仿宋_GBK" w:eastAsia="方正仿宋_GBK" w:hAnsi="方正仿宋_GBK" w:cs="方正仿宋_GBK" w:hint="eastAsia"/>
                <w:color w:val="000000"/>
                <w:sz w:val="24"/>
                <w:szCs w:val="24"/>
              </w:rPr>
              <w:t>分，</w:t>
            </w:r>
            <w:proofErr w:type="gramStart"/>
            <w:r>
              <w:rPr>
                <w:rFonts w:ascii="方正仿宋_GBK" w:eastAsia="方正仿宋_GBK" w:hAnsi="方正仿宋_GBK" w:cs="方正仿宋_GBK" w:hint="eastAsia"/>
                <w:color w:val="000000"/>
                <w:sz w:val="24"/>
                <w:szCs w:val="24"/>
              </w:rPr>
              <w:t>良得</w:t>
            </w:r>
            <w:r>
              <w:rPr>
                <w:rFonts w:ascii="方正仿宋_GBK" w:eastAsia="方正仿宋_GBK" w:hAnsi="方正仿宋_GBK" w:cs="方正仿宋_GBK"/>
                <w:color w:val="000000"/>
                <w:sz w:val="24"/>
                <w:szCs w:val="24"/>
              </w:rPr>
              <w:t>2</w:t>
            </w:r>
            <w:r>
              <w:rPr>
                <w:rFonts w:ascii="方正仿宋_GBK" w:eastAsia="方正仿宋_GBK" w:hAnsi="方正仿宋_GBK" w:cs="方正仿宋_GBK" w:hint="eastAsia"/>
                <w:color w:val="000000"/>
                <w:sz w:val="24"/>
                <w:szCs w:val="24"/>
              </w:rPr>
              <w:t>分</w:t>
            </w:r>
            <w:proofErr w:type="gramEnd"/>
            <w:r>
              <w:rPr>
                <w:rFonts w:ascii="方正仿宋_GBK" w:eastAsia="方正仿宋_GBK" w:hAnsi="方正仿宋_GBK" w:cs="方正仿宋_GBK" w:hint="eastAsia"/>
                <w:color w:val="000000"/>
                <w:sz w:val="24"/>
                <w:szCs w:val="24"/>
              </w:rPr>
              <w:t>，一般得1分，差得0分。</w:t>
            </w:r>
          </w:p>
        </w:tc>
        <w:tc>
          <w:tcPr>
            <w:tcW w:w="1724" w:type="dxa"/>
            <w:noWrap/>
            <w:vAlign w:val="center"/>
          </w:tcPr>
          <w:p w:rsidR="00496D8B" w:rsidRDefault="00322E3E">
            <w:pPr>
              <w:spacing w:line="400" w:lineRule="exact"/>
              <w:ind w:left="-38"/>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售后/维修服务机构须提供营业执照复印件</w:t>
            </w:r>
          </w:p>
        </w:tc>
      </w:tr>
      <w:tr w:rsidR="00496D8B">
        <w:trPr>
          <w:cantSplit/>
          <w:trHeight w:val="1540"/>
          <w:jc w:val="center"/>
        </w:trPr>
        <w:tc>
          <w:tcPr>
            <w:tcW w:w="804" w:type="dxa"/>
            <w:vMerge/>
            <w:tcBorders>
              <w:bottom w:val="single" w:sz="4" w:space="0" w:color="auto"/>
            </w:tcBorders>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419" w:type="dxa"/>
            <w:gridSpan w:val="2"/>
            <w:vMerge/>
            <w:tcBorders>
              <w:bottom w:val="single" w:sz="4" w:space="0" w:color="auto"/>
            </w:tcBorders>
            <w:noWrap/>
            <w:vAlign w:val="center"/>
          </w:tcPr>
          <w:p w:rsidR="00496D8B" w:rsidRDefault="00496D8B">
            <w:pPr>
              <w:spacing w:line="400" w:lineRule="exact"/>
              <w:ind w:firstLine="28"/>
              <w:jc w:val="center"/>
              <w:rPr>
                <w:rFonts w:ascii="方正仿宋_GBK" w:eastAsia="方正仿宋_GBK" w:hAnsi="方正仿宋_GBK" w:cs="方正仿宋_GBK"/>
                <w:color w:val="000000"/>
                <w:sz w:val="24"/>
                <w:szCs w:val="24"/>
              </w:rPr>
            </w:pPr>
          </w:p>
        </w:tc>
        <w:tc>
          <w:tcPr>
            <w:tcW w:w="1263" w:type="dxa"/>
            <w:tcBorders>
              <w:top w:val="single" w:sz="4" w:space="0" w:color="auto"/>
              <w:bottom w:val="single" w:sz="4" w:space="0" w:color="auto"/>
              <w:right w:val="single" w:sz="4" w:space="0" w:color="auto"/>
            </w:tcBorders>
            <w:noWrap/>
            <w:vAlign w:val="center"/>
          </w:tcPr>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业绩</w:t>
            </w:r>
          </w:p>
          <w:p w:rsidR="00496D8B" w:rsidRDefault="00322E3E">
            <w:pPr>
              <w:spacing w:line="400" w:lineRule="exact"/>
              <w:ind w:firstLine="28"/>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（3分）</w:t>
            </w:r>
          </w:p>
        </w:tc>
        <w:tc>
          <w:tcPr>
            <w:tcW w:w="4078" w:type="dxa"/>
            <w:tcBorders>
              <w:top w:val="single" w:sz="4" w:space="0" w:color="auto"/>
              <w:left w:val="single" w:sz="4" w:space="0" w:color="auto"/>
              <w:bottom w:val="single" w:sz="4" w:space="0" w:color="auto"/>
              <w:right w:val="single" w:sz="4" w:space="0" w:color="auto"/>
            </w:tcBorders>
            <w:noWrap/>
            <w:vAlign w:val="center"/>
          </w:tcPr>
          <w:p w:rsidR="00496D8B" w:rsidRDefault="00322E3E">
            <w:pPr>
              <w:spacing w:line="40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自</w:t>
            </w:r>
            <w:r>
              <w:rPr>
                <w:rFonts w:ascii="方正仿宋_GBK" w:eastAsia="方正仿宋_GBK" w:hAnsi="方正仿宋_GBK" w:cs="方正仿宋_GBK"/>
                <w:color w:val="000000"/>
                <w:sz w:val="24"/>
                <w:szCs w:val="24"/>
              </w:rPr>
              <w:t>2018</w:t>
            </w:r>
            <w:r>
              <w:rPr>
                <w:rFonts w:ascii="方正仿宋_GBK" w:eastAsia="方正仿宋_GBK" w:hAnsi="方正仿宋_GBK" w:cs="方正仿宋_GBK" w:hint="eastAsia"/>
                <w:color w:val="000000"/>
                <w:sz w:val="24"/>
                <w:szCs w:val="24"/>
              </w:rPr>
              <w:t>年</w:t>
            </w:r>
            <w:r>
              <w:rPr>
                <w:rFonts w:ascii="方正仿宋_GBK" w:eastAsia="方正仿宋_GBK" w:hAnsi="方正仿宋_GBK" w:cs="方正仿宋_GBK"/>
                <w:color w:val="000000"/>
                <w:sz w:val="24"/>
                <w:szCs w:val="24"/>
              </w:rPr>
              <w:t>1</w:t>
            </w:r>
            <w:r>
              <w:rPr>
                <w:rFonts w:ascii="方正仿宋_GBK" w:eastAsia="方正仿宋_GBK" w:hAnsi="方正仿宋_GBK" w:cs="方正仿宋_GBK" w:hint="eastAsia"/>
                <w:color w:val="000000"/>
                <w:sz w:val="24"/>
                <w:szCs w:val="24"/>
              </w:rPr>
              <w:t>月以来，供应商实施过与本次项目类似建设项目，每提供1个案例合同得1分，最多得3分。未提供得0分。</w:t>
            </w:r>
          </w:p>
        </w:tc>
        <w:tc>
          <w:tcPr>
            <w:tcW w:w="1724" w:type="dxa"/>
            <w:tcBorders>
              <w:top w:val="single" w:sz="4" w:space="0" w:color="auto"/>
              <w:left w:val="single" w:sz="4" w:space="0" w:color="auto"/>
              <w:bottom w:val="single" w:sz="4" w:space="0" w:color="auto"/>
              <w:right w:val="single" w:sz="4" w:space="0" w:color="auto"/>
            </w:tcBorders>
            <w:noWrap/>
            <w:vAlign w:val="center"/>
          </w:tcPr>
          <w:p w:rsidR="00496D8B" w:rsidRDefault="00322E3E">
            <w:pPr>
              <w:spacing w:line="400" w:lineRule="exact"/>
              <w:ind w:left="-38"/>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须提供合同复印件（</w:t>
            </w:r>
            <w:proofErr w:type="gramStart"/>
            <w:r>
              <w:rPr>
                <w:rFonts w:ascii="方正仿宋_GBK" w:eastAsia="方正仿宋_GBK" w:hAnsi="方正仿宋_GBK" w:cs="方正仿宋_GBK" w:hint="eastAsia"/>
                <w:color w:val="000000"/>
                <w:kern w:val="0"/>
                <w:sz w:val="24"/>
                <w:szCs w:val="24"/>
              </w:rPr>
              <w:t>合同页须包含</w:t>
            </w:r>
            <w:proofErr w:type="gramEnd"/>
            <w:r>
              <w:rPr>
                <w:rFonts w:ascii="方正仿宋_GBK" w:eastAsia="方正仿宋_GBK" w:hAnsi="方正仿宋_GBK" w:cs="方正仿宋_GBK" w:hint="eastAsia"/>
                <w:color w:val="000000"/>
                <w:kern w:val="0"/>
                <w:sz w:val="24"/>
                <w:szCs w:val="24"/>
              </w:rPr>
              <w:t>合同主页、双方盖章签字</w:t>
            </w:r>
            <w:proofErr w:type="gramStart"/>
            <w:r>
              <w:rPr>
                <w:rFonts w:ascii="方正仿宋_GBK" w:eastAsia="方正仿宋_GBK" w:hAnsi="方正仿宋_GBK" w:cs="方正仿宋_GBK" w:hint="eastAsia"/>
                <w:color w:val="000000"/>
                <w:kern w:val="0"/>
                <w:sz w:val="24"/>
                <w:szCs w:val="24"/>
              </w:rPr>
              <w:t>页以及</w:t>
            </w:r>
            <w:proofErr w:type="gramEnd"/>
            <w:r>
              <w:rPr>
                <w:rFonts w:ascii="方正仿宋_GBK" w:eastAsia="方正仿宋_GBK" w:hAnsi="方正仿宋_GBK" w:cs="方正仿宋_GBK" w:hint="eastAsia"/>
                <w:color w:val="000000"/>
                <w:kern w:val="0"/>
                <w:sz w:val="24"/>
                <w:szCs w:val="24"/>
              </w:rPr>
              <w:t>设备清单页）</w:t>
            </w:r>
            <w:r>
              <w:rPr>
                <w:rFonts w:ascii="方正仿宋_GBK" w:eastAsia="方正仿宋_GBK" w:hAnsi="方正仿宋_GBK" w:cs="方正仿宋_GBK" w:hint="eastAsia"/>
                <w:b/>
                <w:bCs/>
                <w:color w:val="000000"/>
                <w:kern w:val="0"/>
                <w:sz w:val="24"/>
                <w:szCs w:val="24"/>
              </w:rPr>
              <w:t>原件备查</w:t>
            </w:r>
            <w:r>
              <w:rPr>
                <w:rFonts w:ascii="方正仿宋_GBK" w:eastAsia="方正仿宋_GBK" w:hAnsi="方正仿宋_GBK" w:cs="方正仿宋_GBK" w:hint="eastAsia"/>
                <w:color w:val="000000"/>
                <w:kern w:val="0"/>
                <w:sz w:val="24"/>
                <w:szCs w:val="24"/>
              </w:rPr>
              <w:t>。</w:t>
            </w:r>
          </w:p>
        </w:tc>
      </w:tr>
    </w:tbl>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w:t>
      </w:r>
      <w:proofErr w:type="gramStart"/>
      <w:r>
        <w:rPr>
          <w:rFonts w:ascii="方正仿宋_GBK" w:eastAsia="方正仿宋_GBK" w:hAnsi="方正仿宋_GBK" w:cs="方正仿宋_GBK" w:hint="eastAsia"/>
          <w:b/>
          <w:sz w:val="24"/>
          <w:szCs w:val="24"/>
        </w:rPr>
        <w:t>无效磋商</w:t>
      </w:r>
      <w:proofErr w:type="gramEnd"/>
      <w:r>
        <w:rPr>
          <w:rFonts w:ascii="方正仿宋_GBK" w:eastAsia="方正仿宋_GBK" w:hAnsi="方正仿宋_GBK" w:cs="方正仿宋_GBK" w:hint="eastAsia"/>
          <w:b/>
          <w:sz w:val="24"/>
          <w:szCs w:val="24"/>
        </w:rPr>
        <w:t>条款</w:t>
      </w:r>
      <w:bookmarkEnd w:id="95"/>
      <w:bookmarkEnd w:id="96"/>
      <w:bookmarkEnd w:id="97"/>
      <w:bookmarkEnd w:id="98"/>
      <w:bookmarkEnd w:id="99"/>
      <w:bookmarkEnd w:id="100"/>
      <w:bookmarkEnd w:id="101"/>
      <w:bookmarkEnd w:id="102"/>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供应商或其磋商文件出现下列情况之一者，应为无效磋商：</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（一）供应商不符合规定的基本资格条件或特定资格条件的；</w:t>
      </w:r>
    </w:p>
    <w:p w:rsidR="00496D8B" w:rsidRDefault="00322E3E">
      <w:pPr>
        <w:pStyle w:val="29"/>
        <w:ind w:leftChars="0" w:left="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（二）供应商的法定代表人或其授权代表未参加磋商；</w:t>
      </w:r>
    </w:p>
    <w:p w:rsidR="00496D8B" w:rsidRDefault="00322E3E">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（三）供应商的报价超过最高限价的；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（四）供应商响应文件内容有与国家现行法律法规相违背的内容，或附有采购人无法接受的条件；</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（五）供应商未在截止时间前提交足额报名费和磋商保证金的；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（六）供应商未通过资格性检查或磋商文件未通过符合性检查的；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（七）供应商超出其营业执照或事业单位法人证书上经营范围（业务范围）磋商的；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（八）单位负责人为同一人或者存在直接控股、管理关系的不同供应商，不得参加本次磋商；</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（九）磋商文件未按照竞争性磋商文件第六篇磋商文件格式中所规定签字、盖章的；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（十）磋商文件出现多个方案的；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（十一）磋商文件含有违反国家法律、法规的内容，或附有采购人不能接受的条件的。</w:t>
      </w:r>
      <w:bookmarkStart w:id="103" w:name="_Toc480447607"/>
      <w:bookmarkStart w:id="104" w:name="_Toc491018734"/>
      <w:bookmarkStart w:id="105" w:name="_Toc485311057"/>
      <w:bookmarkStart w:id="106" w:name="_Toc491019009"/>
    </w:p>
    <w:p w:rsidR="00496D8B" w:rsidRDefault="00322E3E">
      <w:pPr>
        <w:spacing w:line="360" w:lineRule="exact"/>
        <w:ind w:firstLineChars="200" w:firstLine="482"/>
        <w:contextualSpacing/>
        <w:outlineLvl w:val="1"/>
        <w:rPr>
          <w:rFonts w:ascii="方正仿宋_GBK" w:eastAsia="方正仿宋_GBK" w:hAnsi="方正仿宋_GBK" w:cs="方正仿宋_GBK"/>
          <w:b/>
          <w:sz w:val="24"/>
          <w:szCs w:val="24"/>
        </w:rPr>
      </w:pPr>
      <w:bookmarkStart w:id="107" w:name="_Toc511661068"/>
      <w:bookmarkStart w:id="108" w:name="_Toc519497929"/>
      <w:bookmarkStart w:id="109" w:name="_Toc761"/>
      <w:bookmarkStart w:id="110" w:name="_Toc491269983"/>
      <w:r>
        <w:rPr>
          <w:rFonts w:ascii="方正仿宋_GBK" w:eastAsia="方正仿宋_GBK" w:hAnsi="方正仿宋_GBK" w:cs="方正仿宋_GBK" w:hint="eastAsia"/>
          <w:b/>
          <w:sz w:val="24"/>
          <w:szCs w:val="24"/>
        </w:rPr>
        <w:t>四、</w:t>
      </w:r>
      <w:proofErr w:type="gramStart"/>
      <w:r>
        <w:rPr>
          <w:rFonts w:ascii="方正仿宋_GBK" w:eastAsia="方正仿宋_GBK" w:hAnsi="方正仿宋_GBK" w:cs="方正仿宋_GBK" w:hint="eastAsia"/>
          <w:b/>
          <w:sz w:val="24"/>
          <w:szCs w:val="24"/>
        </w:rPr>
        <w:t>废标条款</w:t>
      </w:r>
      <w:bookmarkEnd w:id="103"/>
      <w:bookmarkEnd w:id="104"/>
      <w:bookmarkEnd w:id="105"/>
      <w:bookmarkEnd w:id="106"/>
      <w:bookmarkEnd w:id="107"/>
      <w:bookmarkEnd w:id="108"/>
      <w:bookmarkEnd w:id="109"/>
      <w:bookmarkEnd w:id="110"/>
      <w:proofErr w:type="gramEnd"/>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采购人评审时出现以下情况之一的，应予废标：</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（一）符合专业条件的供应商或者对竞争性磋商文件作实质响应的供应商不足三家的；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（二）出现影响采购公正的违法、违规行为的；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（三）因重大变故，采购任务取消的；</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sectPr w:rsidR="00496D8B">
          <w:pgSz w:w="11907" w:h="16840"/>
          <w:pgMar w:top="1418" w:right="1134" w:bottom="1418" w:left="1701" w:header="907" w:footer="992" w:gutter="0"/>
          <w:cols w:space="720"/>
          <w:docGrid w:linePitch="380" w:charSpace="-5735"/>
        </w:sectPr>
      </w:pPr>
      <w:proofErr w:type="gramStart"/>
      <w:r>
        <w:rPr>
          <w:rFonts w:ascii="方正仿宋_GBK" w:eastAsia="方正仿宋_GBK" w:hAnsi="方正仿宋_GBK" w:cs="方正仿宋_GBK" w:hint="eastAsia"/>
          <w:sz w:val="24"/>
          <w:szCs w:val="24"/>
        </w:rPr>
        <w:t>废标后</w:t>
      </w:r>
      <w:proofErr w:type="gramEnd"/>
      <w:r>
        <w:rPr>
          <w:rFonts w:ascii="方正仿宋_GBK" w:eastAsia="方正仿宋_GBK" w:hAnsi="方正仿宋_GBK" w:cs="方正仿宋_GBK" w:hint="eastAsia"/>
          <w:sz w:val="24"/>
          <w:szCs w:val="24"/>
        </w:rPr>
        <w:t>，除采购任务取消情形外，应当重新组织采购。</w:t>
      </w:r>
      <w:bookmarkStart w:id="111" w:name="_Toc491018748"/>
      <w:bookmarkStart w:id="112" w:name="_Toc491019023"/>
      <w:bookmarkStart w:id="113" w:name="_Toc491270007"/>
      <w:bookmarkStart w:id="114" w:name="_Toc485311071"/>
      <w:bookmarkEnd w:id="111"/>
      <w:bookmarkEnd w:id="112"/>
      <w:bookmarkEnd w:id="113"/>
      <w:bookmarkEnd w:id="114"/>
    </w:p>
    <w:p w:rsidR="00496D8B" w:rsidRDefault="00322E3E">
      <w:pPr>
        <w:spacing w:line="360" w:lineRule="exact"/>
        <w:contextualSpacing/>
        <w:jc w:val="center"/>
        <w:outlineLvl w:val="0"/>
        <w:rPr>
          <w:rFonts w:ascii="方正仿宋_GBK" w:eastAsia="方正仿宋_GBK" w:hAnsi="方正仿宋_GBK" w:cs="方正仿宋_GBK"/>
          <w:sz w:val="24"/>
          <w:szCs w:val="24"/>
        </w:rPr>
      </w:pPr>
      <w:bookmarkStart w:id="115" w:name="_Toc519497930"/>
      <w:bookmarkStart w:id="116" w:name="_Toc29393"/>
      <w:r>
        <w:rPr>
          <w:rFonts w:ascii="方正仿宋_GBK" w:eastAsia="方正仿宋_GBK" w:hAnsi="方正仿宋_GBK" w:cs="方正仿宋_GBK" w:hint="eastAsia"/>
          <w:sz w:val="24"/>
          <w:szCs w:val="24"/>
        </w:rPr>
        <w:lastRenderedPageBreak/>
        <w:t>第六篇  响应文件格式要求</w:t>
      </w:r>
      <w:bookmarkEnd w:id="52"/>
      <w:bookmarkEnd w:id="115"/>
      <w:bookmarkEnd w:id="116"/>
    </w:p>
    <w:p w:rsidR="00496D8B" w:rsidRDefault="00322E3E">
      <w:pPr>
        <w:spacing w:line="360" w:lineRule="exact"/>
        <w:contextualSpacing/>
        <w:jc w:val="left"/>
        <w:rPr>
          <w:rFonts w:ascii="方正仿宋_GBK" w:eastAsia="方正仿宋_GBK" w:hAnsi="方正仿宋_GBK" w:cs="方正仿宋_GBK"/>
          <w:b/>
          <w:sz w:val="24"/>
          <w:szCs w:val="24"/>
        </w:rPr>
      </w:pPr>
      <w:bookmarkStart w:id="117" w:name="_Toc300754810"/>
      <w:bookmarkStart w:id="118" w:name="_Toc416518524"/>
      <w:r>
        <w:rPr>
          <w:rFonts w:ascii="方正仿宋_GBK" w:eastAsia="方正仿宋_GBK" w:hAnsi="方正仿宋_GBK" w:cs="方正仿宋_GBK" w:hint="eastAsia"/>
          <w:b/>
          <w:sz w:val="24"/>
          <w:szCs w:val="24"/>
        </w:rPr>
        <w:t>目录：</w:t>
      </w:r>
      <w:bookmarkEnd w:id="117"/>
      <w:bookmarkEnd w:id="118"/>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一、经济部分</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（一）竞争性磋商报价函（格式文件）；</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（二）明细报价表。</w:t>
      </w:r>
    </w:p>
    <w:p w:rsidR="00496D8B" w:rsidRDefault="00322E3E">
      <w:pPr>
        <w:tabs>
          <w:tab w:val="left" w:pos="2580"/>
          <w:tab w:val="left" w:pos="5940"/>
        </w:tabs>
        <w:autoSpaceDE w:val="0"/>
        <w:autoSpaceDN w:val="0"/>
        <w:adjustRightInd w:val="0"/>
        <w:snapToGrid w:val="0"/>
        <w:spacing w:line="360" w:lineRule="exact"/>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二、技术部分</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（一）技术应答；</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（二）技术响应偏离表；</w:t>
      </w:r>
    </w:p>
    <w:p w:rsidR="00496D8B" w:rsidRDefault="00322E3E">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b/>
          <w:kern w:val="0"/>
          <w:sz w:val="24"/>
          <w:szCs w:val="24"/>
        </w:rPr>
        <w:t>注：</w:t>
      </w:r>
      <w:r>
        <w:rPr>
          <w:rFonts w:ascii="方正仿宋_GBK" w:eastAsia="方正仿宋_GBK" w:hAnsi="方正仿宋_GBK" w:cs="方正仿宋_GBK" w:hint="eastAsia"/>
          <w:kern w:val="0"/>
          <w:sz w:val="24"/>
          <w:szCs w:val="24"/>
        </w:rPr>
        <w:t>上述内容包括（但不仅限于）。</w:t>
      </w:r>
    </w:p>
    <w:p w:rsidR="00496D8B" w:rsidRDefault="00322E3E">
      <w:pPr>
        <w:spacing w:line="360" w:lineRule="exact"/>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三、服务部分</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（一）服务要求响应情况；</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（二）服务响应偏离表；</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（三）其它优惠承诺。</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b/>
          <w:kern w:val="0"/>
          <w:sz w:val="24"/>
          <w:szCs w:val="24"/>
        </w:rPr>
        <w:t>注：</w:t>
      </w:r>
      <w:r>
        <w:rPr>
          <w:rFonts w:ascii="方正仿宋_GBK" w:eastAsia="方正仿宋_GBK" w:hAnsi="方正仿宋_GBK" w:cs="方正仿宋_GBK" w:hint="eastAsia"/>
          <w:kern w:val="0"/>
          <w:sz w:val="24"/>
          <w:szCs w:val="24"/>
        </w:rPr>
        <w:t>上述内容包括（但不仅限于）。</w:t>
      </w:r>
    </w:p>
    <w:p w:rsidR="00496D8B" w:rsidRDefault="00322E3E">
      <w:pPr>
        <w:autoSpaceDE w:val="0"/>
        <w:autoSpaceDN w:val="0"/>
        <w:adjustRightInd w:val="0"/>
        <w:snapToGrid w:val="0"/>
        <w:spacing w:line="360" w:lineRule="exact"/>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四、资格条件部分</w:t>
      </w:r>
    </w:p>
    <w:p w:rsidR="00496D8B" w:rsidRDefault="00322E3E">
      <w:pPr>
        <w:spacing w:line="360" w:lineRule="exact"/>
        <w:contextualSpacing/>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（一）企业简介；</w:t>
      </w:r>
    </w:p>
    <w:p w:rsidR="00496D8B" w:rsidRDefault="00322E3E">
      <w:pPr>
        <w:spacing w:line="360" w:lineRule="exact"/>
        <w:contextualSpacing/>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（二）</w:t>
      </w:r>
      <w:r>
        <w:rPr>
          <w:rFonts w:ascii="方正仿宋_GBK" w:eastAsia="方正仿宋_GBK" w:hAnsi="方正仿宋_GBK" w:cs="方正仿宋_GBK" w:hint="eastAsia"/>
          <w:kern w:val="0"/>
          <w:sz w:val="24"/>
          <w:szCs w:val="24"/>
        </w:rPr>
        <w:t>法人营业执照（副本）或事业单位法人证书（副本）、组织机构代码证复印件；</w:t>
      </w:r>
    </w:p>
    <w:p w:rsidR="00496D8B" w:rsidRDefault="00322E3E">
      <w:pPr>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（三）法定代表人身份证明及授权委托书；</w:t>
      </w:r>
    </w:p>
    <w:p w:rsidR="00496D8B" w:rsidRDefault="00322E3E">
      <w:pPr>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（四）书面声明（格式文件）；</w:t>
      </w:r>
    </w:p>
    <w:p w:rsidR="00496D8B" w:rsidRDefault="00322E3E">
      <w:pPr>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b/>
          <w:kern w:val="0"/>
          <w:sz w:val="24"/>
          <w:szCs w:val="24"/>
        </w:rPr>
        <w:t>注：</w:t>
      </w:r>
      <w:r>
        <w:rPr>
          <w:rFonts w:ascii="方正仿宋_GBK" w:eastAsia="方正仿宋_GBK" w:hAnsi="方正仿宋_GBK" w:cs="方正仿宋_GBK" w:hint="eastAsia"/>
          <w:kern w:val="0"/>
          <w:sz w:val="24"/>
          <w:szCs w:val="24"/>
        </w:rPr>
        <w:t>上述内容包括（但不仅限于）。</w:t>
      </w:r>
    </w:p>
    <w:p w:rsidR="00496D8B" w:rsidRDefault="00322E3E">
      <w:pPr>
        <w:spacing w:line="360" w:lineRule="exact"/>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五、其他部分</w:t>
      </w:r>
    </w:p>
    <w:p w:rsidR="00496D8B" w:rsidRDefault="00322E3E">
      <w:pPr>
        <w:spacing w:line="360" w:lineRule="exact"/>
        <w:contextualSpacing/>
        <w:jc w:val="left"/>
        <w:rPr>
          <w:rFonts w:ascii="宋体" w:hAnsi="宋体"/>
          <w:b/>
          <w:kern w:val="0"/>
          <w:sz w:val="24"/>
        </w:rPr>
      </w:pPr>
      <w:r>
        <w:rPr>
          <w:rFonts w:ascii="方正仿宋_GBK" w:eastAsia="方正仿宋_GBK" w:hAnsi="方正仿宋_GBK" w:cs="方正仿宋_GBK" w:hint="eastAsia"/>
          <w:sz w:val="24"/>
          <w:szCs w:val="24"/>
        </w:rPr>
        <w:t>其他与项目有关的资料。</w:t>
      </w:r>
    </w:p>
    <w:p w:rsidR="00496D8B" w:rsidRDefault="00496D8B">
      <w:pPr>
        <w:spacing w:line="360" w:lineRule="exact"/>
        <w:ind w:firstLineChars="200" w:firstLine="562"/>
        <w:contextualSpacing/>
        <w:outlineLvl w:val="1"/>
        <w:rPr>
          <w:rFonts w:ascii="宋体" w:hAnsi="宋体"/>
          <w:b/>
          <w:szCs w:val="28"/>
        </w:rPr>
        <w:sectPr w:rsidR="00496D8B">
          <w:pgSz w:w="11907" w:h="16840"/>
          <w:pgMar w:top="1418" w:right="1134" w:bottom="1418" w:left="1701" w:header="907" w:footer="992" w:gutter="0"/>
          <w:cols w:space="720"/>
          <w:docGrid w:linePitch="380" w:charSpace="-5735"/>
        </w:sectPr>
      </w:pPr>
    </w:p>
    <w:p w:rsidR="00496D8B" w:rsidRDefault="00496D8B">
      <w:pPr>
        <w:spacing w:line="360" w:lineRule="exact"/>
        <w:contextualSpacing/>
        <w:jc w:val="center"/>
        <w:rPr>
          <w:rFonts w:ascii="宋体" w:hAnsi="宋体"/>
          <w:sz w:val="24"/>
          <w:szCs w:val="24"/>
        </w:rPr>
      </w:pPr>
    </w:p>
    <w:p w:rsidR="00496D8B" w:rsidRDefault="00496D8B">
      <w:pPr>
        <w:spacing w:line="400" w:lineRule="exact"/>
        <w:contextualSpacing/>
        <w:jc w:val="center"/>
        <w:rPr>
          <w:rFonts w:ascii="宋体" w:hAnsi="宋体"/>
          <w:sz w:val="24"/>
          <w:szCs w:val="24"/>
        </w:rPr>
      </w:pPr>
    </w:p>
    <w:p w:rsidR="00496D8B" w:rsidRDefault="00322E3E">
      <w:pPr>
        <w:spacing w:line="400" w:lineRule="exact"/>
        <w:contextualSpacing/>
        <w:jc w:val="center"/>
        <w:rPr>
          <w:rFonts w:ascii="宋体" w:hAnsi="宋体" w:cs="方正姚体"/>
          <w:b/>
          <w:sz w:val="36"/>
          <w:szCs w:val="30"/>
        </w:rPr>
      </w:pPr>
      <w:r>
        <w:rPr>
          <w:rFonts w:ascii="宋体" w:hAnsi="宋体" w:cs="方正姚体" w:hint="eastAsia"/>
          <w:b/>
          <w:sz w:val="36"/>
          <w:szCs w:val="30"/>
        </w:rPr>
        <w:t>重庆建筑工程职业学院</w:t>
      </w:r>
    </w:p>
    <w:p w:rsidR="00496D8B" w:rsidRDefault="00322E3E">
      <w:pPr>
        <w:spacing w:line="400" w:lineRule="exact"/>
        <w:contextualSpacing/>
        <w:jc w:val="center"/>
        <w:rPr>
          <w:rFonts w:ascii="宋体" w:hAnsi="宋体" w:cs="方正姚体"/>
          <w:b/>
          <w:sz w:val="36"/>
          <w:szCs w:val="30"/>
        </w:rPr>
      </w:pPr>
      <w:r>
        <w:rPr>
          <w:rFonts w:ascii="宋体" w:hAnsi="宋体" w:cs="方正姚体" w:hint="eastAsia"/>
          <w:b/>
          <w:sz w:val="36"/>
          <w:szCs w:val="30"/>
        </w:rPr>
        <w:t>？？？？？？？？项目</w:t>
      </w:r>
    </w:p>
    <w:p w:rsidR="00496D8B" w:rsidRDefault="00322E3E">
      <w:pPr>
        <w:spacing w:line="400" w:lineRule="exact"/>
        <w:contextualSpacing/>
        <w:jc w:val="center"/>
        <w:rPr>
          <w:rFonts w:ascii="宋体" w:hAnsi="宋体" w:cs="方正姚体"/>
          <w:b/>
          <w:sz w:val="36"/>
          <w:szCs w:val="30"/>
        </w:rPr>
      </w:pPr>
      <w:r>
        <w:rPr>
          <w:rFonts w:ascii="宋体" w:hAnsi="宋体" w:cs="方正姚体" w:hint="eastAsia"/>
          <w:b/>
          <w:sz w:val="36"/>
          <w:szCs w:val="30"/>
        </w:rPr>
        <w:t>竞争性磋商</w:t>
      </w: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322E3E">
      <w:pPr>
        <w:spacing w:line="360" w:lineRule="exact"/>
        <w:contextualSpacing/>
        <w:jc w:val="center"/>
        <w:rPr>
          <w:rFonts w:ascii="宋体" w:hAnsi="宋体" w:cs="方正姚体"/>
          <w:b/>
          <w:sz w:val="36"/>
          <w:szCs w:val="30"/>
        </w:rPr>
      </w:pPr>
      <w:r>
        <w:rPr>
          <w:rFonts w:ascii="宋体" w:hAnsi="宋体" w:cs="方正姚体"/>
          <w:b/>
          <w:sz w:val="36"/>
          <w:szCs w:val="30"/>
        </w:rPr>
        <w:t>响 应 文 件</w:t>
      </w: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p w:rsidR="00496D8B" w:rsidRDefault="00496D8B">
      <w:pPr>
        <w:spacing w:line="360" w:lineRule="exact"/>
        <w:contextualSpacing/>
        <w:jc w:val="center"/>
        <w:rPr>
          <w:rFonts w:ascii="宋体" w:hAnsi="宋体"/>
          <w:sz w:val="24"/>
          <w:szCs w:val="24"/>
        </w:rPr>
      </w:pPr>
    </w:p>
    <w:tbl>
      <w:tblPr>
        <w:tblW w:w="0" w:type="auto"/>
        <w:jc w:val="center"/>
        <w:tblLayout w:type="fixed"/>
        <w:tblLook w:val="04A0" w:firstRow="1" w:lastRow="0" w:firstColumn="1" w:lastColumn="0" w:noHBand="0" w:noVBand="1"/>
      </w:tblPr>
      <w:tblGrid>
        <w:gridCol w:w="1870"/>
        <w:gridCol w:w="5866"/>
      </w:tblGrid>
      <w:tr w:rsidR="00496D8B">
        <w:trPr>
          <w:trHeight w:val="465"/>
          <w:jc w:val="center"/>
        </w:trPr>
        <w:tc>
          <w:tcPr>
            <w:tcW w:w="1870" w:type="dxa"/>
            <w:noWrap/>
          </w:tcPr>
          <w:p w:rsidR="00496D8B" w:rsidRDefault="00322E3E">
            <w:pPr>
              <w:tabs>
                <w:tab w:val="left" w:pos="8504"/>
              </w:tabs>
              <w:spacing w:line="360" w:lineRule="exact"/>
              <w:contextualSpacing/>
              <w:jc w:val="distribute"/>
              <w:rPr>
                <w:rFonts w:ascii="宋体" w:hAnsi="宋体"/>
                <w:spacing w:val="14"/>
                <w:sz w:val="24"/>
                <w:szCs w:val="24"/>
              </w:rPr>
            </w:pPr>
            <w:r>
              <w:rPr>
                <w:rFonts w:ascii="宋体" w:hAnsi="宋体" w:hint="eastAsia"/>
                <w:spacing w:val="14"/>
                <w:sz w:val="24"/>
                <w:szCs w:val="24"/>
              </w:rPr>
              <w:t>供应商</w:t>
            </w:r>
            <w:r>
              <w:rPr>
                <w:rFonts w:ascii="宋体" w:hAnsi="宋体"/>
                <w:spacing w:val="14"/>
                <w:sz w:val="24"/>
                <w:szCs w:val="24"/>
              </w:rPr>
              <w:t>：</w:t>
            </w:r>
          </w:p>
        </w:tc>
        <w:tc>
          <w:tcPr>
            <w:tcW w:w="5866" w:type="dxa"/>
            <w:noWrap/>
            <w:vAlign w:val="center"/>
          </w:tcPr>
          <w:p w:rsidR="00496D8B" w:rsidRDefault="00322E3E">
            <w:pPr>
              <w:tabs>
                <w:tab w:val="left" w:pos="8504"/>
              </w:tabs>
              <w:spacing w:line="360" w:lineRule="exact"/>
              <w:contextualSpacing/>
              <w:rPr>
                <w:rFonts w:ascii="宋体" w:hAnsi="宋体"/>
                <w:sz w:val="24"/>
                <w:szCs w:val="24"/>
                <w:u w:val="single"/>
              </w:rPr>
            </w:pPr>
            <w:r>
              <w:rPr>
                <w:rFonts w:ascii="宋体" w:hAnsi="宋体"/>
                <w:sz w:val="24"/>
                <w:szCs w:val="24"/>
                <w:u w:val="single"/>
              </w:rPr>
              <w:t xml:space="preserve">        （单位名称）（公章）        </w:t>
            </w:r>
          </w:p>
        </w:tc>
      </w:tr>
    </w:tbl>
    <w:p w:rsidR="00496D8B" w:rsidRDefault="00322E3E">
      <w:pPr>
        <w:spacing w:line="360" w:lineRule="exact"/>
        <w:contextualSpacing/>
        <w:jc w:val="center"/>
        <w:rPr>
          <w:rFonts w:ascii="宋体" w:hAnsi="宋体"/>
          <w:sz w:val="24"/>
          <w:szCs w:val="24"/>
          <w:bdr w:val="single" w:sz="4" w:space="0" w:color="auto"/>
        </w:rPr>
      </w:pPr>
      <w:r>
        <w:rPr>
          <w:rFonts w:ascii="宋体" w:hAnsi="宋体"/>
          <w:sz w:val="24"/>
          <w:szCs w:val="24"/>
        </w:rPr>
        <w:t xml:space="preserve">       年    月    日</w:t>
      </w:r>
    </w:p>
    <w:p w:rsidR="00496D8B" w:rsidRDefault="00496D8B">
      <w:pPr>
        <w:snapToGrid w:val="0"/>
        <w:spacing w:line="360" w:lineRule="exact"/>
        <w:contextualSpacing/>
        <w:rPr>
          <w:rFonts w:ascii="宋体" w:hAnsi="宋体"/>
          <w:sz w:val="24"/>
          <w:szCs w:val="24"/>
          <w:bdr w:val="single" w:sz="4" w:space="0" w:color="auto"/>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center"/>
        <w:outlineLvl w:val="1"/>
        <w:rPr>
          <w:rFonts w:ascii="方正仿宋_GBK" w:eastAsia="方正仿宋_GBK" w:hAnsi="方正仿宋_GBK" w:cs="方正仿宋_GBK"/>
          <w:b/>
          <w:sz w:val="36"/>
          <w:szCs w:val="36"/>
        </w:rPr>
      </w:pPr>
      <w:bookmarkStart w:id="119" w:name="_Toc29830"/>
      <w:bookmarkStart w:id="120" w:name="_Toc519497945"/>
      <w:bookmarkStart w:id="121" w:name="_Toc519497931"/>
      <w:bookmarkStart w:id="122" w:name="_Toc12789073"/>
      <w:bookmarkStart w:id="123" w:name="_Toc342913419"/>
      <w:bookmarkStart w:id="124" w:name="_Toc313888360"/>
      <w:bookmarkStart w:id="125" w:name="_Toc283382454"/>
      <w:bookmarkStart w:id="126" w:name="_Toc313008356"/>
      <w:r>
        <w:rPr>
          <w:rFonts w:ascii="方正仿宋_GBK" w:eastAsia="方正仿宋_GBK" w:hAnsi="方正仿宋_GBK" w:cs="方正仿宋_GBK" w:hint="eastAsia"/>
          <w:b/>
          <w:sz w:val="36"/>
          <w:szCs w:val="36"/>
        </w:rPr>
        <w:lastRenderedPageBreak/>
        <w:t>一、经济部分</w:t>
      </w:r>
      <w:bookmarkEnd w:id="119"/>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r>
        <w:rPr>
          <w:rFonts w:ascii="方正仿宋_GBK" w:eastAsia="方正仿宋_GBK" w:hAnsi="方正仿宋_GBK" w:cs="方正仿宋_GBK" w:hint="eastAsia"/>
          <w:b/>
          <w:snapToGrid w:val="0"/>
          <w:kern w:val="0"/>
          <w:sz w:val="24"/>
        </w:rPr>
        <w:t>（一）竞争性磋商报价函</w:t>
      </w:r>
      <w:bookmarkEnd w:id="120"/>
    </w:p>
    <w:p w:rsidR="00496D8B" w:rsidRDefault="00322E3E">
      <w:pPr>
        <w:spacing w:line="360" w:lineRule="exact"/>
        <w:contextualSpacing/>
        <w:jc w:val="center"/>
        <w:rPr>
          <w:rFonts w:ascii="方正仿宋_GBK" w:eastAsia="方正仿宋_GBK" w:hAnsi="方正仿宋_GBK" w:cs="方正仿宋_GBK"/>
          <w:b/>
          <w:szCs w:val="28"/>
        </w:rPr>
      </w:pPr>
      <w:r>
        <w:rPr>
          <w:rFonts w:ascii="方正仿宋_GBK" w:eastAsia="方正仿宋_GBK" w:hAnsi="方正仿宋_GBK" w:cs="方正仿宋_GBK" w:hint="eastAsia"/>
          <w:b/>
          <w:szCs w:val="28"/>
        </w:rPr>
        <w:t>竞争性磋商报价函</w:t>
      </w:r>
    </w:p>
    <w:p w:rsidR="00496D8B" w:rsidRDefault="00322E3E">
      <w:pPr>
        <w:spacing w:line="360" w:lineRule="exact"/>
        <w:contextualSpacing/>
        <w:jc w:val="left"/>
        <w:rPr>
          <w:rFonts w:ascii="方正仿宋_GBK" w:eastAsia="方正仿宋_GBK" w:hAnsi="方正仿宋_GBK" w:cs="方正仿宋_GBK"/>
          <w:sz w:val="24"/>
          <w:u w:val="single"/>
        </w:rPr>
      </w:pPr>
      <w:r>
        <w:rPr>
          <w:rFonts w:ascii="方正仿宋_GBK" w:eastAsia="方正仿宋_GBK" w:hAnsi="方正仿宋_GBK" w:cs="方正仿宋_GBK" w:hint="eastAsia"/>
          <w:sz w:val="24"/>
          <w:u w:val="single"/>
        </w:rPr>
        <w:t>重庆建筑工程职业学院：</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我方收到____________________________（磋商项目名称）的竞争性磋商文件，经详细研究，决定参加该磋商项目的竞争性磋商。</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1、愿意按照竞争性磋商文件中的一切要求，提供本项目的交货及技术服务，报价为人民币（大写）</w:t>
      </w:r>
      <w:r>
        <w:rPr>
          <w:rFonts w:ascii="方正仿宋_GBK" w:eastAsia="方正仿宋_GBK" w:hAnsi="方正仿宋_GBK" w:cs="方正仿宋_GBK" w:hint="eastAsia"/>
          <w:sz w:val="24"/>
          <w:szCs w:val="24"/>
        </w:rPr>
        <w:t>_______</w:t>
      </w:r>
      <w:r>
        <w:rPr>
          <w:rFonts w:ascii="方正仿宋_GBK" w:eastAsia="方正仿宋_GBK" w:hAnsi="方正仿宋_GBK" w:cs="方正仿宋_GBK" w:hint="eastAsia"/>
          <w:sz w:val="24"/>
        </w:rPr>
        <w:t>元；人民币（小写）</w:t>
      </w:r>
      <w:r>
        <w:rPr>
          <w:rFonts w:ascii="方正仿宋_GBK" w:eastAsia="方正仿宋_GBK" w:hAnsi="方正仿宋_GBK" w:cs="方正仿宋_GBK" w:hint="eastAsia"/>
          <w:sz w:val="24"/>
          <w:szCs w:val="24"/>
        </w:rPr>
        <w:t>_______</w:t>
      </w:r>
      <w:r>
        <w:rPr>
          <w:rFonts w:ascii="方正仿宋_GBK" w:eastAsia="方正仿宋_GBK" w:hAnsi="方正仿宋_GBK" w:cs="方正仿宋_GBK" w:hint="eastAsia"/>
          <w:sz w:val="24"/>
        </w:rPr>
        <w:t>元。</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2、我方现提交的响应文件为：响应文件正本</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份，副本</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份。</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3、我方承诺：本次磋商的有效期为90天。</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4、我方完全理解和接受贵方竞争性磋商文件的一切规定和要求及磋商评审办法。</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5、在整个竞争性磋商过程中，我方若有违规行为，接受按照《中华人民共和国政府采购法》和《竞争性磋商文件》的相关规定给予处罚。</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6、我方若成为成交供应商，将按照最终磋商结果签订合同，并且严格履行合同义务。本</w:t>
      </w:r>
      <w:proofErr w:type="gramStart"/>
      <w:r>
        <w:rPr>
          <w:rFonts w:ascii="方正仿宋_GBK" w:eastAsia="方正仿宋_GBK" w:hAnsi="方正仿宋_GBK" w:cs="方正仿宋_GBK" w:hint="eastAsia"/>
          <w:sz w:val="24"/>
        </w:rPr>
        <w:t>报价函将成为</w:t>
      </w:r>
      <w:proofErr w:type="gramEnd"/>
      <w:r>
        <w:rPr>
          <w:rFonts w:ascii="方正仿宋_GBK" w:eastAsia="方正仿宋_GBK" w:hAnsi="方正仿宋_GBK" w:cs="方正仿宋_GBK" w:hint="eastAsia"/>
          <w:sz w:val="24"/>
        </w:rPr>
        <w:t>合同文件的组成部分。</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供应商（公章）：</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地址：</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电话：                           传真：</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网址：                           邮编：</w:t>
      </w:r>
    </w:p>
    <w:p w:rsidR="00496D8B" w:rsidRDefault="00322E3E">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联系人：</w:t>
      </w:r>
    </w:p>
    <w:p w:rsidR="00496D8B" w:rsidRDefault="00322E3E">
      <w:pPr>
        <w:spacing w:line="360" w:lineRule="exact"/>
        <w:ind w:firstLineChars="200" w:firstLine="480"/>
        <w:contextualSpacing/>
        <w:jc w:val="left"/>
        <w:rPr>
          <w:rFonts w:ascii="宋体" w:hAnsi="宋体"/>
          <w:sz w:val="24"/>
        </w:rPr>
        <w:sectPr w:rsidR="00496D8B">
          <w:pgSz w:w="11907" w:h="16840"/>
          <w:pgMar w:top="1418" w:right="1134" w:bottom="1418" w:left="1701" w:header="907" w:footer="992" w:gutter="0"/>
          <w:cols w:space="720"/>
          <w:docGrid w:linePitch="380" w:charSpace="-5735"/>
        </w:sectPr>
      </w:pPr>
      <w:r>
        <w:rPr>
          <w:rFonts w:ascii="方正仿宋_GBK" w:eastAsia="方正仿宋_GBK" w:hAnsi="方正仿宋_GBK" w:cs="方正仿宋_GBK" w:hint="eastAsia"/>
          <w:sz w:val="24"/>
        </w:rPr>
        <w:t xml:space="preserve">                               年   月   日</w:t>
      </w:r>
    </w:p>
    <w:p w:rsidR="00496D8B" w:rsidRDefault="00322E3E">
      <w:pPr>
        <w:spacing w:line="360" w:lineRule="exact"/>
        <w:contextualSpacing/>
        <w:jc w:val="center"/>
        <w:outlineLvl w:val="1"/>
        <w:rPr>
          <w:rFonts w:ascii="方正仿宋_GBK" w:eastAsia="方正仿宋_GBK" w:hAnsi="方正仿宋_GBK" w:cs="方正仿宋_GBK"/>
          <w:b/>
          <w:sz w:val="36"/>
          <w:szCs w:val="36"/>
        </w:rPr>
      </w:pPr>
      <w:bookmarkStart w:id="127" w:name="_Toc519497947"/>
      <w:bookmarkStart w:id="128" w:name="_Toc24924"/>
      <w:r>
        <w:rPr>
          <w:rFonts w:ascii="方正仿宋_GBK" w:eastAsia="方正仿宋_GBK" w:hAnsi="方正仿宋_GBK" w:cs="方正仿宋_GBK" w:hint="eastAsia"/>
          <w:b/>
          <w:sz w:val="36"/>
          <w:szCs w:val="36"/>
        </w:rPr>
        <w:lastRenderedPageBreak/>
        <w:t>二、技术部分</w:t>
      </w:r>
      <w:bookmarkEnd w:id="127"/>
      <w:bookmarkEnd w:id="128"/>
    </w:p>
    <w:p w:rsidR="00496D8B" w:rsidRDefault="00496D8B">
      <w:pPr>
        <w:autoSpaceDE w:val="0"/>
        <w:autoSpaceDN w:val="0"/>
        <w:adjustRightInd w:val="0"/>
        <w:snapToGrid w:val="0"/>
        <w:spacing w:line="360" w:lineRule="exact"/>
        <w:contextualSpacing/>
        <w:jc w:val="left"/>
        <w:rPr>
          <w:rFonts w:ascii="宋体" w:hAnsi="宋体"/>
          <w:b/>
          <w:kern w:val="0"/>
          <w:sz w:val="24"/>
        </w:rPr>
      </w:pPr>
    </w:p>
    <w:p w:rsidR="00496D8B" w:rsidRDefault="00322E3E">
      <w:pPr>
        <w:spacing w:line="360" w:lineRule="exact"/>
        <w:contextualSpacing/>
        <w:jc w:val="left"/>
        <w:outlineLvl w:val="2"/>
        <w:rPr>
          <w:rFonts w:ascii="宋体" w:hAnsi="宋体"/>
          <w:b/>
          <w:snapToGrid w:val="0"/>
          <w:kern w:val="0"/>
          <w:sz w:val="24"/>
        </w:rPr>
        <w:sectPr w:rsidR="00496D8B">
          <w:pgSz w:w="11907" w:h="16840"/>
          <w:pgMar w:top="1418" w:right="1134" w:bottom="1418" w:left="1701" w:header="907" w:footer="992" w:gutter="0"/>
          <w:cols w:space="720"/>
          <w:docGrid w:linePitch="380" w:charSpace="-5735"/>
        </w:sectPr>
      </w:pPr>
      <w:r>
        <w:rPr>
          <w:rFonts w:ascii="方正仿宋_GBK" w:eastAsia="方正仿宋_GBK" w:hAnsi="方正仿宋_GBK" w:cs="方正仿宋_GBK" w:hint="eastAsia"/>
          <w:b/>
          <w:snapToGrid w:val="0"/>
          <w:kern w:val="0"/>
          <w:sz w:val="24"/>
        </w:rPr>
        <w:t>（一）技术应答（格式自定）</w:t>
      </w:r>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szCs w:val="22"/>
        </w:rPr>
      </w:pPr>
      <w:r>
        <w:rPr>
          <w:rFonts w:ascii="方正仿宋_GBK" w:eastAsia="方正仿宋_GBK" w:hAnsi="方正仿宋_GBK" w:cs="方正仿宋_GBK" w:hint="eastAsia"/>
          <w:b/>
          <w:snapToGrid w:val="0"/>
          <w:kern w:val="0"/>
          <w:sz w:val="24"/>
          <w:szCs w:val="22"/>
        </w:rPr>
        <w:lastRenderedPageBreak/>
        <w:t>（二）技术响应偏离表</w:t>
      </w:r>
    </w:p>
    <w:p w:rsidR="00496D8B" w:rsidRDefault="00322E3E">
      <w:pPr>
        <w:spacing w:line="360" w:lineRule="exact"/>
        <w:contextualSpacing/>
        <w:jc w:val="center"/>
        <w:rPr>
          <w:rFonts w:ascii="方正仿宋_GBK" w:eastAsia="方正仿宋_GBK" w:hAnsi="方正仿宋_GBK" w:cs="方正仿宋_GBK"/>
          <w:b/>
        </w:rPr>
      </w:pPr>
      <w:r>
        <w:rPr>
          <w:rFonts w:ascii="方正仿宋_GBK" w:eastAsia="方正仿宋_GBK" w:hAnsi="方正仿宋_GBK" w:cs="方正仿宋_GBK" w:hint="eastAsia"/>
          <w:b/>
        </w:rPr>
        <w:t>技术响应偏离表</w:t>
      </w:r>
    </w:p>
    <w:p w:rsidR="00496D8B" w:rsidRDefault="00322E3E">
      <w:pPr>
        <w:widowControl/>
        <w:spacing w:line="360" w:lineRule="exact"/>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864"/>
        <w:gridCol w:w="2972"/>
        <w:gridCol w:w="2225"/>
      </w:tblGrid>
      <w:tr w:rsidR="00496D8B">
        <w:trPr>
          <w:trHeight w:val="397"/>
          <w:jc w:val="center"/>
        </w:trPr>
        <w:tc>
          <w:tcPr>
            <w:tcW w:w="1227"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序号</w:t>
            </w:r>
          </w:p>
        </w:tc>
        <w:tc>
          <w:tcPr>
            <w:tcW w:w="2864"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采购要求</w:t>
            </w:r>
          </w:p>
        </w:tc>
        <w:tc>
          <w:tcPr>
            <w:tcW w:w="2972"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磋商应答</w:t>
            </w:r>
          </w:p>
        </w:tc>
        <w:tc>
          <w:tcPr>
            <w:tcW w:w="2225"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差异说明</w:t>
            </w: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bl>
    <w:p w:rsidR="00496D8B" w:rsidRDefault="00322E3E">
      <w:pPr>
        <w:spacing w:line="360" w:lineRule="exact"/>
        <w:ind w:firstLineChars="250" w:firstLine="60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                                  法人授权代表：</w:t>
      </w:r>
    </w:p>
    <w:p w:rsidR="00496D8B" w:rsidRDefault="00322E3E">
      <w:pPr>
        <w:spacing w:line="360" w:lineRule="exact"/>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 xml:space="preserve">    </w:t>
      </w:r>
    </w:p>
    <w:p w:rsidR="00496D8B" w:rsidRDefault="00322E3E">
      <w:pPr>
        <w:spacing w:line="360" w:lineRule="exact"/>
        <w:ind w:firstLineChars="300" w:firstLine="72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（供应商公章）                               （签字或盖章）</w:t>
      </w:r>
    </w:p>
    <w:p w:rsidR="00496D8B" w:rsidRDefault="00322E3E">
      <w:pPr>
        <w:tabs>
          <w:tab w:val="left" w:pos="6300"/>
        </w:tabs>
        <w:snapToGrid w:val="0"/>
        <w:spacing w:line="360" w:lineRule="exact"/>
        <w:ind w:firstLine="570"/>
        <w:contextualSpacing/>
        <w:rPr>
          <w:rFonts w:ascii="方正仿宋_GBK" w:eastAsia="方正仿宋_GBK" w:hAnsi="方正仿宋_GBK" w:cs="方正仿宋_GBK"/>
          <w:sz w:val="24"/>
        </w:rPr>
      </w:pPr>
      <w:r>
        <w:rPr>
          <w:rFonts w:ascii="方正仿宋_GBK" w:eastAsia="方正仿宋_GBK" w:hAnsi="方正仿宋_GBK" w:cs="方正仿宋_GBK" w:hint="eastAsia"/>
          <w:sz w:val="24"/>
          <w:szCs w:val="28"/>
        </w:rPr>
        <w:t xml:space="preserve">                                            年     月     日</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注：</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rPr>
        <w:t>.本表即为对本项目“第三篇  磋商项目技术需求”中所列技术要求进行比较和响应；</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2.该表应按照竞争性磋商文件要求逐条如实填写，根据磋商情况在“差异说明”项填写正偏离或负偏离及原因，完全符合的填写“无差异”；</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3.该表可扩展；</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4.可附相关技术支撑材料；（格式自定）</w:t>
      </w:r>
    </w:p>
    <w:p w:rsidR="00496D8B" w:rsidRDefault="00322E3E">
      <w:pPr>
        <w:widowControl/>
        <w:spacing w:line="360" w:lineRule="exact"/>
        <w:ind w:firstLineChars="200" w:firstLine="480"/>
        <w:contextualSpacing/>
        <w:jc w:val="left"/>
        <w:rPr>
          <w:rFonts w:ascii="宋体" w:hAnsi="宋体"/>
          <w:sz w:val="24"/>
          <w:szCs w:val="24"/>
        </w:rPr>
      </w:pPr>
      <w:r>
        <w:rPr>
          <w:rFonts w:ascii="方正仿宋_GBK" w:eastAsia="方正仿宋_GBK" w:hAnsi="方正仿宋_GBK" w:cs="方正仿宋_GBK" w:hint="eastAsia"/>
          <w:sz w:val="24"/>
        </w:rPr>
        <w:t>5.若“磋商应答”栏中仅填写“无偏离”或“有偏离”等内容而未作实质性参数描述，该供应商将</w:t>
      </w:r>
      <w:r>
        <w:rPr>
          <w:rFonts w:ascii="方正仿宋_GBK" w:eastAsia="方正仿宋_GBK" w:hAnsi="方正仿宋_GBK" w:cs="方正仿宋_GBK" w:hint="eastAsia"/>
          <w:sz w:val="24"/>
          <w:szCs w:val="24"/>
        </w:rPr>
        <w:t>失去成为成交供应商的资格，仅保留其合格供应商的身份。</w:t>
      </w:r>
    </w:p>
    <w:p w:rsidR="00496D8B" w:rsidRDefault="00496D8B">
      <w:pPr>
        <w:widowControl/>
        <w:spacing w:line="360" w:lineRule="exact"/>
        <w:contextualSpacing/>
        <w:jc w:val="left"/>
        <w:rPr>
          <w:rFonts w:ascii="宋体" w:hAnsi="宋体"/>
          <w:b/>
          <w:snapToGrid w:val="0"/>
          <w:kern w:val="0"/>
          <w:sz w:val="24"/>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center"/>
        <w:outlineLvl w:val="1"/>
        <w:rPr>
          <w:rFonts w:ascii="方正仿宋_GBK" w:eastAsia="方正仿宋_GBK" w:hAnsi="方正仿宋_GBK" w:cs="方正仿宋_GBK"/>
          <w:b/>
          <w:sz w:val="36"/>
          <w:szCs w:val="36"/>
        </w:rPr>
      </w:pPr>
      <w:bookmarkStart w:id="129" w:name="_Toc313888362"/>
      <w:bookmarkStart w:id="130" w:name="_Toc21478"/>
      <w:bookmarkStart w:id="131" w:name="_Toc22081"/>
      <w:bookmarkStart w:id="132" w:name="_Toc313008358"/>
      <w:bookmarkStart w:id="133" w:name="_Toc342913421"/>
      <w:r>
        <w:rPr>
          <w:rFonts w:ascii="方正仿宋_GBK" w:eastAsia="方正仿宋_GBK" w:hAnsi="方正仿宋_GBK" w:cs="方正仿宋_GBK" w:hint="eastAsia"/>
          <w:b/>
          <w:sz w:val="36"/>
          <w:szCs w:val="36"/>
        </w:rPr>
        <w:lastRenderedPageBreak/>
        <w:t>三、服务部分</w:t>
      </w:r>
      <w:bookmarkEnd w:id="129"/>
      <w:bookmarkEnd w:id="130"/>
      <w:bookmarkEnd w:id="131"/>
      <w:bookmarkEnd w:id="132"/>
      <w:bookmarkEnd w:id="133"/>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r>
        <w:rPr>
          <w:rFonts w:ascii="方正仿宋_GBK" w:eastAsia="方正仿宋_GBK" w:hAnsi="方正仿宋_GBK" w:cs="方正仿宋_GBK" w:hint="eastAsia"/>
          <w:b/>
          <w:snapToGrid w:val="0"/>
          <w:kern w:val="0"/>
          <w:sz w:val="24"/>
        </w:rPr>
        <w:t>（一）服务要求响应情况</w:t>
      </w:r>
    </w:p>
    <w:p w:rsidR="00496D8B" w:rsidRDefault="00322E3E">
      <w:pPr>
        <w:widowControl/>
        <w:spacing w:line="360" w:lineRule="exact"/>
        <w:ind w:firstLineChars="200" w:firstLine="482"/>
        <w:contextualSpacing/>
        <w:jc w:val="left"/>
        <w:rPr>
          <w:rFonts w:ascii="方正仿宋_GBK" w:eastAsia="方正仿宋_GBK" w:hAnsi="方正仿宋_GBK" w:cs="方正仿宋_GBK"/>
          <w:b/>
          <w:snapToGrid w:val="0"/>
          <w:kern w:val="0"/>
          <w:sz w:val="24"/>
        </w:rPr>
        <w:sectPr w:rsidR="00496D8B">
          <w:pgSz w:w="11907" w:h="16840"/>
          <w:pgMar w:top="1418" w:right="1134" w:bottom="1418" w:left="1304" w:header="907" w:footer="992" w:gutter="0"/>
          <w:cols w:space="720"/>
          <w:docGrid w:linePitch="381" w:charSpace="-5735"/>
        </w:sectPr>
      </w:pPr>
      <w:r>
        <w:rPr>
          <w:rFonts w:ascii="方正仿宋_GBK" w:eastAsia="方正仿宋_GBK" w:hAnsi="方正仿宋_GBK" w:cs="方正仿宋_GBK" w:hint="eastAsia"/>
          <w:b/>
          <w:snapToGrid w:val="0"/>
          <w:kern w:val="0"/>
          <w:sz w:val="24"/>
        </w:rPr>
        <w:t>包含：交货期、交货地点、服务条款等（格式自定）。</w:t>
      </w:r>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bookmarkStart w:id="134" w:name="_Toc283382459"/>
      <w:r>
        <w:rPr>
          <w:rFonts w:ascii="方正仿宋_GBK" w:eastAsia="方正仿宋_GBK" w:hAnsi="方正仿宋_GBK" w:cs="方正仿宋_GBK" w:hint="eastAsia"/>
          <w:b/>
          <w:snapToGrid w:val="0"/>
          <w:kern w:val="0"/>
          <w:sz w:val="24"/>
        </w:rPr>
        <w:lastRenderedPageBreak/>
        <w:t>（二）服务响应偏离表</w:t>
      </w:r>
    </w:p>
    <w:p w:rsidR="00496D8B" w:rsidRDefault="00322E3E">
      <w:pPr>
        <w:snapToGrid w:val="0"/>
        <w:spacing w:line="360" w:lineRule="exact"/>
        <w:contextualSpacing/>
        <w:jc w:val="center"/>
        <w:rPr>
          <w:rFonts w:ascii="方正仿宋_GBK" w:eastAsia="方正仿宋_GBK" w:hAnsi="方正仿宋_GBK" w:cs="方正仿宋_GBK"/>
          <w:b/>
          <w:szCs w:val="28"/>
        </w:rPr>
      </w:pPr>
      <w:r>
        <w:rPr>
          <w:rFonts w:ascii="方正仿宋_GBK" w:eastAsia="方正仿宋_GBK" w:hAnsi="方正仿宋_GBK" w:cs="方正仿宋_GBK" w:hint="eastAsia"/>
          <w:b/>
          <w:szCs w:val="28"/>
        </w:rPr>
        <w:t>服务响应偏离表（本表可自行设计格式）</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对于竞争性谈判文件的服务要求，如有任何</w:t>
      </w:r>
      <w:proofErr w:type="gramStart"/>
      <w:r>
        <w:rPr>
          <w:rFonts w:ascii="方正仿宋_GBK" w:eastAsia="方正仿宋_GBK" w:hAnsi="方正仿宋_GBK" w:cs="方正仿宋_GBK" w:hint="eastAsia"/>
          <w:sz w:val="24"/>
          <w:szCs w:val="24"/>
        </w:rPr>
        <w:t>偏离请</w:t>
      </w:r>
      <w:proofErr w:type="gramEnd"/>
      <w:r>
        <w:rPr>
          <w:rFonts w:ascii="方正仿宋_GBK" w:eastAsia="方正仿宋_GBK" w:hAnsi="方正仿宋_GBK" w:cs="方正仿宋_GBK" w:hint="eastAsia"/>
          <w:sz w:val="24"/>
          <w:szCs w:val="24"/>
        </w:rPr>
        <w:t>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864"/>
        <w:gridCol w:w="2972"/>
        <w:gridCol w:w="2225"/>
      </w:tblGrid>
      <w:tr w:rsidR="00496D8B">
        <w:trPr>
          <w:trHeight w:val="397"/>
          <w:jc w:val="center"/>
        </w:trPr>
        <w:tc>
          <w:tcPr>
            <w:tcW w:w="1227"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序号</w:t>
            </w:r>
          </w:p>
        </w:tc>
        <w:tc>
          <w:tcPr>
            <w:tcW w:w="2864"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采购要求</w:t>
            </w:r>
          </w:p>
        </w:tc>
        <w:tc>
          <w:tcPr>
            <w:tcW w:w="2972"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磋商应答</w:t>
            </w:r>
          </w:p>
        </w:tc>
        <w:tc>
          <w:tcPr>
            <w:tcW w:w="2225" w:type="dxa"/>
            <w:noWrap/>
            <w:vAlign w:val="center"/>
          </w:tcPr>
          <w:p w:rsidR="00496D8B" w:rsidRDefault="00322E3E">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差异说明</w:t>
            </w: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r w:rsidR="00496D8B">
        <w:trPr>
          <w:trHeight w:val="397"/>
          <w:jc w:val="center"/>
        </w:trPr>
        <w:tc>
          <w:tcPr>
            <w:tcW w:w="1227"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496D8B" w:rsidRDefault="00496D8B">
            <w:pPr>
              <w:snapToGrid w:val="0"/>
              <w:spacing w:line="360" w:lineRule="exact"/>
              <w:contextualSpacing/>
              <w:jc w:val="center"/>
              <w:rPr>
                <w:rFonts w:ascii="方正仿宋_GBK" w:eastAsia="方正仿宋_GBK" w:hAnsi="方正仿宋_GBK" w:cs="方正仿宋_GBK"/>
                <w:sz w:val="24"/>
                <w:szCs w:val="21"/>
              </w:rPr>
            </w:pPr>
          </w:p>
        </w:tc>
      </w:tr>
    </w:tbl>
    <w:p w:rsidR="00496D8B" w:rsidRDefault="00496D8B">
      <w:pPr>
        <w:widowControl/>
        <w:spacing w:line="360" w:lineRule="exact"/>
        <w:ind w:firstLineChars="200" w:firstLine="480"/>
        <w:contextualSpacing/>
        <w:jc w:val="left"/>
        <w:rPr>
          <w:rFonts w:ascii="方正仿宋_GBK" w:eastAsia="方正仿宋_GBK" w:hAnsi="方正仿宋_GBK" w:cs="方正仿宋_GBK"/>
          <w:sz w:val="24"/>
          <w:szCs w:val="24"/>
        </w:rPr>
      </w:pPr>
    </w:p>
    <w:p w:rsidR="00496D8B" w:rsidRDefault="00496D8B">
      <w:pPr>
        <w:snapToGrid w:val="0"/>
        <w:spacing w:line="360" w:lineRule="exact"/>
        <w:ind w:firstLine="465"/>
        <w:contextualSpacing/>
        <w:rPr>
          <w:rFonts w:ascii="方正仿宋_GBK" w:eastAsia="方正仿宋_GBK" w:hAnsi="方正仿宋_GBK" w:cs="方正仿宋_GBK"/>
          <w:sz w:val="24"/>
          <w:szCs w:val="24"/>
        </w:rPr>
      </w:pPr>
    </w:p>
    <w:p w:rsidR="00496D8B" w:rsidRDefault="00322E3E">
      <w:pPr>
        <w:spacing w:line="360" w:lineRule="exact"/>
        <w:ind w:firstLineChars="250" w:firstLine="60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                                  法人授权代表：</w:t>
      </w:r>
    </w:p>
    <w:p w:rsidR="00496D8B" w:rsidRDefault="00322E3E">
      <w:pPr>
        <w:spacing w:line="360" w:lineRule="exact"/>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 xml:space="preserve">    </w:t>
      </w:r>
    </w:p>
    <w:p w:rsidR="00496D8B" w:rsidRDefault="00322E3E">
      <w:pPr>
        <w:spacing w:line="360" w:lineRule="exact"/>
        <w:ind w:firstLineChars="300" w:firstLine="72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（供应商公章）                               （签字或盖章）</w:t>
      </w:r>
    </w:p>
    <w:p w:rsidR="00496D8B" w:rsidRDefault="00322E3E">
      <w:pPr>
        <w:tabs>
          <w:tab w:val="left" w:pos="6300"/>
        </w:tabs>
        <w:snapToGrid w:val="0"/>
        <w:spacing w:line="360" w:lineRule="exact"/>
        <w:ind w:firstLine="570"/>
        <w:contextualSpacing/>
        <w:rPr>
          <w:rFonts w:ascii="方正仿宋_GBK" w:eastAsia="方正仿宋_GBK" w:hAnsi="方正仿宋_GBK" w:cs="方正仿宋_GBK"/>
          <w:sz w:val="24"/>
        </w:rPr>
      </w:pPr>
      <w:r>
        <w:rPr>
          <w:rFonts w:ascii="方正仿宋_GBK" w:eastAsia="方正仿宋_GBK" w:hAnsi="方正仿宋_GBK" w:cs="方正仿宋_GBK" w:hint="eastAsia"/>
          <w:sz w:val="24"/>
          <w:szCs w:val="28"/>
        </w:rPr>
        <w:t xml:space="preserve">                                            年     月     日</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注：</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rPr>
        <w:t>、本表即为对本项目“第四篇  磋商项目服务需求”中所列服务要求进行比较和响应；</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2、该表应按照竞争性磋商文件要求逐条如实填写，根据磋商情况在“差异说明”项填写正偏离或负偏离及原因，完全符合的填写“无差异”；</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3、该表可扩展；</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4、可附相关支撑材料；（格式自定）</w:t>
      </w: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rPr>
        <w:t>5、若“磋商应答”栏中仅填写“无偏离”或“有偏离”等内容而未作实质性参数描述，该供应商将</w:t>
      </w:r>
      <w:r>
        <w:rPr>
          <w:rFonts w:ascii="方正仿宋_GBK" w:eastAsia="方正仿宋_GBK" w:hAnsi="方正仿宋_GBK" w:cs="方正仿宋_GBK" w:hint="eastAsia"/>
          <w:sz w:val="24"/>
          <w:szCs w:val="24"/>
        </w:rPr>
        <w:t>失去成为成交供应商的资格，仅保留其合格供应商的身份。</w:t>
      </w:r>
    </w:p>
    <w:p w:rsidR="00496D8B" w:rsidRDefault="00496D8B">
      <w:pPr>
        <w:spacing w:line="360" w:lineRule="exact"/>
        <w:contextualSpacing/>
        <w:jc w:val="left"/>
        <w:outlineLvl w:val="2"/>
        <w:rPr>
          <w:rFonts w:ascii="宋体" w:hAnsi="宋体"/>
          <w:b/>
          <w:snapToGrid w:val="0"/>
          <w:kern w:val="0"/>
          <w:sz w:val="24"/>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r>
        <w:rPr>
          <w:rFonts w:ascii="方正仿宋_GBK" w:eastAsia="方正仿宋_GBK" w:hAnsi="方正仿宋_GBK" w:cs="方正仿宋_GBK" w:hint="eastAsia"/>
          <w:b/>
          <w:snapToGrid w:val="0"/>
          <w:kern w:val="0"/>
          <w:sz w:val="24"/>
        </w:rPr>
        <w:lastRenderedPageBreak/>
        <w:t>（三）其它优惠承诺（格式自定）</w:t>
      </w:r>
    </w:p>
    <w:bookmarkEnd w:id="134"/>
    <w:p w:rsidR="00496D8B" w:rsidRDefault="00496D8B">
      <w:pPr>
        <w:widowControl/>
        <w:spacing w:line="360" w:lineRule="exact"/>
        <w:ind w:firstLineChars="200" w:firstLine="482"/>
        <w:contextualSpacing/>
        <w:jc w:val="left"/>
        <w:rPr>
          <w:rFonts w:ascii="宋体" w:hAnsi="宋体"/>
          <w:b/>
          <w:snapToGrid w:val="0"/>
          <w:kern w:val="0"/>
          <w:sz w:val="24"/>
        </w:rPr>
      </w:pPr>
    </w:p>
    <w:p w:rsidR="00496D8B" w:rsidRDefault="00496D8B">
      <w:pPr>
        <w:spacing w:line="360" w:lineRule="exact"/>
        <w:contextualSpacing/>
        <w:jc w:val="left"/>
        <w:outlineLvl w:val="2"/>
        <w:rPr>
          <w:rFonts w:ascii="宋体" w:hAnsi="宋体"/>
          <w:b/>
          <w:snapToGrid w:val="0"/>
          <w:kern w:val="0"/>
          <w:sz w:val="24"/>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center"/>
        <w:outlineLvl w:val="1"/>
        <w:rPr>
          <w:rFonts w:ascii="方正仿宋_GBK" w:eastAsia="方正仿宋_GBK" w:hAnsi="方正仿宋_GBK" w:cs="方正仿宋_GBK"/>
          <w:b/>
          <w:sz w:val="36"/>
          <w:szCs w:val="36"/>
        </w:rPr>
      </w:pPr>
      <w:bookmarkStart w:id="135" w:name="_Toc25688"/>
      <w:r>
        <w:rPr>
          <w:rFonts w:ascii="方正仿宋_GBK" w:eastAsia="方正仿宋_GBK" w:hAnsi="方正仿宋_GBK" w:cs="方正仿宋_GBK" w:hint="eastAsia"/>
          <w:b/>
          <w:sz w:val="36"/>
          <w:szCs w:val="36"/>
        </w:rPr>
        <w:lastRenderedPageBreak/>
        <w:t>四、资格条件部分</w:t>
      </w:r>
      <w:bookmarkEnd w:id="121"/>
      <w:bookmarkEnd w:id="135"/>
    </w:p>
    <w:p w:rsidR="00496D8B" w:rsidRDefault="00496D8B">
      <w:pPr>
        <w:autoSpaceDE w:val="0"/>
        <w:autoSpaceDN w:val="0"/>
        <w:adjustRightInd w:val="0"/>
        <w:snapToGrid w:val="0"/>
        <w:spacing w:line="360" w:lineRule="exact"/>
        <w:contextualSpacing/>
        <w:jc w:val="left"/>
        <w:rPr>
          <w:rFonts w:ascii="宋体" w:hAnsi="宋体"/>
          <w:b/>
          <w:kern w:val="0"/>
          <w:sz w:val="24"/>
        </w:rPr>
      </w:pPr>
    </w:p>
    <w:p w:rsidR="00496D8B" w:rsidRDefault="00496D8B">
      <w:pPr>
        <w:autoSpaceDE w:val="0"/>
        <w:autoSpaceDN w:val="0"/>
        <w:adjustRightInd w:val="0"/>
        <w:snapToGrid w:val="0"/>
        <w:spacing w:line="360" w:lineRule="exact"/>
        <w:contextualSpacing/>
        <w:jc w:val="left"/>
        <w:rPr>
          <w:rFonts w:ascii="宋体" w:hAnsi="宋体"/>
          <w:b/>
          <w:kern w:val="0"/>
          <w:sz w:val="24"/>
        </w:rPr>
      </w:pPr>
    </w:p>
    <w:p w:rsidR="00496D8B" w:rsidRDefault="00496D8B">
      <w:pPr>
        <w:autoSpaceDE w:val="0"/>
        <w:autoSpaceDN w:val="0"/>
        <w:adjustRightInd w:val="0"/>
        <w:snapToGrid w:val="0"/>
        <w:spacing w:line="360" w:lineRule="exact"/>
        <w:contextualSpacing/>
        <w:jc w:val="left"/>
        <w:rPr>
          <w:rFonts w:ascii="宋体" w:hAnsi="宋体"/>
          <w:b/>
          <w:kern w:val="0"/>
          <w:sz w:val="24"/>
        </w:rPr>
      </w:pPr>
    </w:p>
    <w:p w:rsidR="00496D8B" w:rsidRDefault="00496D8B">
      <w:pPr>
        <w:autoSpaceDE w:val="0"/>
        <w:autoSpaceDN w:val="0"/>
        <w:adjustRightInd w:val="0"/>
        <w:snapToGrid w:val="0"/>
        <w:spacing w:line="360" w:lineRule="exact"/>
        <w:contextualSpacing/>
        <w:jc w:val="left"/>
        <w:rPr>
          <w:rFonts w:ascii="宋体" w:hAnsi="宋体"/>
          <w:b/>
          <w:kern w:val="0"/>
          <w:sz w:val="24"/>
        </w:rPr>
      </w:pPr>
    </w:p>
    <w:p w:rsidR="00496D8B" w:rsidRDefault="00496D8B">
      <w:pPr>
        <w:pStyle w:val="4"/>
        <w:spacing w:before="0" w:after="0" w:line="360" w:lineRule="exact"/>
        <w:contextualSpacing/>
        <w:rPr>
          <w:rFonts w:ascii="宋体" w:eastAsia="宋体" w:hAnsi="宋体"/>
          <w:sz w:val="24"/>
          <w:szCs w:val="24"/>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bookmarkStart w:id="136" w:name="_Toc519497932"/>
      <w:r>
        <w:rPr>
          <w:rFonts w:ascii="方正仿宋_GBK" w:eastAsia="方正仿宋_GBK" w:hAnsi="方正仿宋_GBK" w:cs="方正仿宋_GBK" w:hint="eastAsia"/>
          <w:b/>
          <w:snapToGrid w:val="0"/>
          <w:kern w:val="0"/>
          <w:sz w:val="24"/>
        </w:rPr>
        <w:lastRenderedPageBreak/>
        <w:t>（一）企业简介</w:t>
      </w:r>
      <w:bookmarkEnd w:id="136"/>
      <w:r>
        <w:rPr>
          <w:rFonts w:ascii="方正仿宋_GBK" w:eastAsia="方正仿宋_GBK" w:hAnsi="方正仿宋_GBK" w:cs="方正仿宋_GBK" w:hint="eastAsia"/>
          <w:b/>
          <w:snapToGrid w:val="0"/>
          <w:kern w:val="0"/>
          <w:sz w:val="24"/>
        </w:rPr>
        <w:t>（格式自定）</w:t>
      </w:r>
    </w:p>
    <w:p w:rsidR="00496D8B" w:rsidRDefault="00496D8B">
      <w:pPr>
        <w:spacing w:line="360" w:lineRule="exact"/>
        <w:contextualSpacing/>
        <w:jc w:val="left"/>
        <w:rPr>
          <w:rFonts w:ascii="宋体" w:hAnsi="宋体"/>
          <w:b/>
          <w:sz w:val="24"/>
        </w:rPr>
      </w:pPr>
    </w:p>
    <w:p w:rsidR="00496D8B" w:rsidRDefault="00496D8B">
      <w:pPr>
        <w:spacing w:line="360" w:lineRule="exact"/>
        <w:contextualSpacing/>
        <w:jc w:val="left"/>
        <w:rPr>
          <w:rFonts w:ascii="宋体" w:hAnsi="宋体"/>
          <w:b/>
          <w:snapToGrid w:val="0"/>
          <w:kern w:val="0"/>
          <w:sz w:val="24"/>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bookmarkStart w:id="137" w:name="_Toc519497933"/>
      <w:r>
        <w:rPr>
          <w:rFonts w:ascii="方正仿宋_GBK" w:eastAsia="方正仿宋_GBK" w:hAnsi="方正仿宋_GBK" w:cs="方正仿宋_GBK" w:hint="eastAsia"/>
          <w:b/>
          <w:snapToGrid w:val="0"/>
          <w:kern w:val="0"/>
          <w:sz w:val="24"/>
        </w:rPr>
        <w:lastRenderedPageBreak/>
        <w:t>（二）法人营业执照（副本）或事业单位法人证书（副本）、组织机构代码证复印件（彩色扫描件）</w:t>
      </w:r>
      <w:bookmarkEnd w:id="137"/>
    </w:p>
    <w:p w:rsidR="00496D8B" w:rsidRDefault="00496D8B">
      <w:pPr>
        <w:spacing w:line="360" w:lineRule="exact"/>
        <w:contextualSpacing/>
        <w:jc w:val="left"/>
        <w:rPr>
          <w:rFonts w:ascii="宋体" w:hAnsi="宋体"/>
          <w:b/>
          <w:snapToGrid w:val="0"/>
          <w:kern w:val="0"/>
          <w:sz w:val="24"/>
        </w:rPr>
      </w:pPr>
    </w:p>
    <w:p w:rsidR="00496D8B" w:rsidRDefault="00496D8B">
      <w:pPr>
        <w:spacing w:line="360" w:lineRule="exact"/>
        <w:contextualSpacing/>
        <w:jc w:val="left"/>
        <w:rPr>
          <w:rFonts w:ascii="宋体" w:hAnsi="宋体"/>
          <w:b/>
          <w:snapToGrid w:val="0"/>
          <w:kern w:val="0"/>
          <w:sz w:val="24"/>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bookmarkStart w:id="138" w:name="_Toc519497937"/>
      <w:r>
        <w:rPr>
          <w:rFonts w:ascii="方正仿宋_GBK" w:eastAsia="方正仿宋_GBK" w:hAnsi="方正仿宋_GBK" w:cs="方正仿宋_GBK" w:hint="eastAsia"/>
          <w:b/>
          <w:snapToGrid w:val="0"/>
          <w:kern w:val="0"/>
          <w:sz w:val="24"/>
        </w:rPr>
        <w:lastRenderedPageBreak/>
        <w:t>（三）法定代表人身份证明及授权委托书</w:t>
      </w:r>
      <w:bookmarkEnd w:id="138"/>
    </w:p>
    <w:p w:rsidR="00496D8B" w:rsidRDefault="00496D8B">
      <w:pPr>
        <w:spacing w:line="360" w:lineRule="exact"/>
        <w:contextualSpacing/>
        <w:jc w:val="center"/>
        <w:rPr>
          <w:rFonts w:ascii="宋体" w:hAnsi="宋体"/>
          <w:sz w:val="24"/>
          <w:szCs w:val="28"/>
        </w:rPr>
      </w:pPr>
    </w:p>
    <w:p w:rsidR="00496D8B" w:rsidRDefault="00322E3E">
      <w:pPr>
        <w:spacing w:line="360" w:lineRule="exact"/>
        <w:contextualSpacing/>
        <w:jc w:val="center"/>
        <w:rPr>
          <w:rFonts w:ascii="方正仿宋_GBK" w:eastAsia="方正仿宋_GBK" w:hAnsi="方正仿宋_GBK" w:cs="方正仿宋_GBK"/>
          <w:b/>
          <w:szCs w:val="28"/>
        </w:rPr>
      </w:pPr>
      <w:r>
        <w:rPr>
          <w:rFonts w:ascii="方正仿宋_GBK" w:eastAsia="方正仿宋_GBK" w:hAnsi="方正仿宋_GBK" w:cs="方正仿宋_GBK" w:hint="eastAsia"/>
          <w:b/>
          <w:szCs w:val="28"/>
        </w:rPr>
        <w:t>法定代表人身份证明</w:t>
      </w:r>
    </w:p>
    <w:p w:rsidR="00496D8B" w:rsidRDefault="00496D8B">
      <w:pPr>
        <w:spacing w:line="360" w:lineRule="exact"/>
        <w:contextualSpacing/>
        <w:jc w:val="center"/>
        <w:rPr>
          <w:rFonts w:ascii="方正仿宋_GBK" w:eastAsia="方正仿宋_GBK" w:hAnsi="方正仿宋_GBK" w:cs="方正仿宋_GBK"/>
          <w:sz w:val="24"/>
          <w:szCs w:val="28"/>
        </w:rPr>
      </w:pPr>
    </w:p>
    <w:p w:rsidR="00496D8B" w:rsidRDefault="00322E3E">
      <w:pPr>
        <w:tabs>
          <w:tab w:val="left" w:pos="556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供应商名称：</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496D8B" w:rsidRDefault="00496D8B">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496D8B" w:rsidRDefault="00322E3E">
      <w:pPr>
        <w:tabs>
          <w:tab w:val="left" w:pos="547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单位性质：</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496D8B" w:rsidRDefault="00496D8B">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496D8B" w:rsidRDefault="00322E3E">
      <w:pPr>
        <w:tabs>
          <w:tab w:val="left" w:pos="547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地址：</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496D8B" w:rsidRDefault="00496D8B">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496D8B" w:rsidRDefault="00322E3E">
      <w:pPr>
        <w:tabs>
          <w:tab w:val="left" w:pos="2520"/>
          <w:tab w:val="left" w:pos="3836"/>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成立时间：</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spacing w:val="-1"/>
          <w:kern w:val="0"/>
          <w:sz w:val="24"/>
          <w:szCs w:val="24"/>
        </w:rPr>
        <w:t>年</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t xml:space="preserve"> </w:t>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spacing w:val="-1"/>
          <w:kern w:val="0"/>
          <w:sz w:val="24"/>
          <w:szCs w:val="24"/>
        </w:rPr>
        <w:t>月</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 xml:space="preserve">         </w:t>
      </w:r>
      <w:r>
        <w:rPr>
          <w:rFonts w:ascii="方正仿宋_GBK" w:eastAsia="方正仿宋_GBK" w:hAnsi="方正仿宋_GBK" w:cs="方正仿宋_GBK" w:hint="eastAsia"/>
          <w:kern w:val="0"/>
          <w:sz w:val="24"/>
          <w:szCs w:val="24"/>
        </w:rPr>
        <w:t>日</w:t>
      </w:r>
    </w:p>
    <w:p w:rsidR="00496D8B" w:rsidRDefault="00496D8B">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496D8B" w:rsidRDefault="00322E3E">
      <w:pPr>
        <w:tabs>
          <w:tab w:val="left" w:pos="547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经营期限：</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496D8B" w:rsidRDefault="00496D8B">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496D8B" w:rsidRDefault="00322E3E">
      <w:pPr>
        <w:tabs>
          <w:tab w:val="left" w:pos="1580"/>
          <w:tab w:val="left" w:pos="3260"/>
          <w:tab w:val="left" w:pos="4840"/>
          <w:tab w:val="left" w:pos="6300"/>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姓名：</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性别</w:t>
      </w:r>
      <w:r>
        <w:rPr>
          <w:rFonts w:ascii="方正仿宋_GBK" w:eastAsia="方正仿宋_GBK" w:hAnsi="方正仿宋_GBK" w:cs="方正仿宋_GBK" w:hint="eastAsia"/>
          <w:spacing w:val="-1"/>
          <w:kern w:val="0"/>
          <w:sz w:val="24"/>
          <w:szCs w:val="24"/>
        </w:rPr>
        <w:t>：</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spacing w:val="-1"/>
          <w:kern w:val="0"/>
          <w:sz w:val="24"/>
          <w:szCs w:val="24"/>
        </w:rPr>
        <w:t>年</w:t>
      </w:r>
      <w:r>
        <w:rPr>
          <w:rFonts w:ascii="方正仿宋_GBK" w:eastAsia="方正仿宋_GBK" w:hAnsi="方正仿宋_GBK" w:cs="方正仿宋_GBK" w:hint="eastAsia"/>
          <w:kern w:val="0"/>
          <w:sz w:val="24"/>
          <w:szCs w:val="24"/>
        </w:rPr>
        <w:t>龄：</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职务：</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496D8B" w:rsidRDefault="00496D8B">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496D8B" w:rsidRDefault="00322E3E">
      <w:pPr>
        <w:tabs>
          <w:tab w:val="left" w:pos="3360"/>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系</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（供应商名称）的法定代表人。</w:t>
      </w:r>
    </w:p>
    <w:p w:rsidR="00496D8B" w:rsidRDefault="00496D8B">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496D8B" w:rsidRDefault="00322E3E">
      <w:pPr>
        <w:autoSpaceDE w:val="0"/>
        <w:autoSpaceDN w:val="0"/>
        <w:adjustRightInd w:val="0"/>
        <w:snapToGrid w:val="0"/>
        <w:spacing w:line="360" w:lineRule="exact"/>
        <w:ind w:firstLineChars="386" w:firstLine="92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特此证明。</w:t>
      </w: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p>
    <w:p w:rsidR="00496D8B" w:rsidRDefault="00322E3E">
      <w:pPr>
        <w:tabs>
          <w:tab w:val="left" w:pos="5460"/>
        </w:tabs>
        <w:autoSpaceDE w:val="0"/>
        <w:autoSpaceDN w:val="0"/>
        <w:adjustRightInd w:val="0"/>
        <w:snapToGrid w:val="0"/>
        <w:spacing w:line="360" w:lineRule="exact"/>
        <w:ind w:firstLine="210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供应商：</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spacing w:val="-1"/>
          <w:kern w:val="0"/>
          <w:sz w:val="24"/>
          <w:szCs w:val="24"/>
        </w:rPr>
        <w:t>（</w:t>
      </w:r>
      <w:r>
        <w:rPr>
          <w:rFonts w:ascii="方正仿宋_GBK" w:eastAsia="方正仿宋_GBK" w:hAnsi="方正仿宋_GBK" w:cs="方正仿宋_GBK" w:hint="eastAsia"/>
          <w:kern w:val="0"/>
          <w:sz w:val="24"/>
          <w:szCs w:val="24"/>
        </w:rPr>
        <w:t>盖单位公章）</w:t>
      </w: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p>
    <w:p w:rsidR="00496D8B" w:rsidRDefault="00322E3E">
      <w:pPr>
        <w:tabs>
          <w:tab w:val="left" w:pos="4935"/>
          <w:tab w:val="left" w:pos="5460"/>
          <w:tab w:val="left" w:pos="6400"/>
        </w:tabs>
        <w:autoSpaceDE w:val="0"/>
        <w:autoSpaceDN w:val="0"/>
        <w:adjustRightInd w:val="0"/>
        <w:snapToGrid w:val="0"/>
        <w:spacing w:line="360" w:lineRule="exact"/>
        <w:ind w:firstLine="37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spacing w:val="-1"/>
          <w:kern w:val="0"/>
          <w:sz w:val="24"/>
          <w:szCs w:val="24"/>
        </w:rPr>
        <w:t>年</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rPr>
        <w:t>月</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rPr>
        <w:t>日</w:t>
      </w:r>
    </w:p>
    <w:p w:rsidR="00496D8B" w:rsidRDefault="00496D8B">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p>
    <w:p w:rsidR="00496D8B" w:rsidRDefault="00496D8B">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sectPr w:rsidR="00496D8B">
          <w:pgSz w:w="11907" w:h="16840"/>
          <w:pgMar w:top="1418" w:right="1134" w:bottom="1418" w:left="1701" w:header="907" w:footer="992" w:gutter="0"/>
          <w:cols w:space="720"/>
          <w:docGrid w:linePitch="380" w:charSpace="-5735"/>
        </w:sectPr>
      </w:pPr>
    </w:p>
    <w:p w:rsidR="00496D8B" w:rsidRDefault="00322E3E">
      <w:pPr>
        <w:tabs>
          <w:tab w:val="left" w:pos="1680"/>
          <w:tab w:val="left" w:pos="4215"/>
          <w:tab w:val="left" w:pos="4305"/>
          <w:tab w:val="left" w:pos="8000"/>
        </w:tabs>
        <w:autoSpaceDE w:val="0"/>
        <w:autoSpaceDN w:val="0"/>
        <w:adjustRightInd w:val="0"/>
        <w:snapToGrid w:val="0"/>
        <w:spacing w:line="360" w:lineRule="exact"/>
        <w:contextualSpacing/>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lastRenderedPageBreak/>
        <w:t xml:space="preserve">授 权 委 托 书 </w:t>
      </w: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szCs w:val="28"/>
        </w:rPr>
      </w:pPr>
    </w:p>
    <w:p w:rsidR="00496D8B" w:rsidRDefault="00322E3E">
      <w:pPr>
        <w:tabs>
          <w:tab w:val="left" w:pos="1680"/>
          <w:tab w:val="left" w:pos="4215"/>
          <w:tab w:val="left" w:pos="4305"/>
          <w:tab w:val="left" w:pos="8000"/>
        </w:tabs>
        <w:autoSpaceDE w:val="0"/>
        <w:autoSpaceDN w:val="0"/>
        <w:adjustRightInd w:val="0"/>
        <w:snapToGrid w:val="0"/>
        <w:spacing w:line="360" w:lineRule="exact"/>
        <w:ind w:firstLine="42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本人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（姓名）系</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spacing w:val="-1"/>
          <w:kern w:val="0"/>
          <w:sz w:val="24"/>
        </w:rPr>
        <w:t>供应商</w:t>
      </w:r>
      <w:r>
        <w:rPr>
          <w:rFonts w:ascii="方正仿宋_GBK" w:eastAsia="方正仿宋_GBK" w:hAnsi="方正仿宋_GBK" w:cs="方正仿宋_GBK" w:hint="eastAsia"/>
          <w:kern w:val="0"/>
          <w:sz w:val="24"/>
        </w:rPr>
        <w:t>名称</w:t>
      </w:r>
      <w:r>
        <w:rPr>
          <w:rFonts w:ascii="方正仿宋_GBK" w:eastAsia="方正仿宋_GBK" w:hAnsi="方正仿宋_GBK" w:cs="方正仿宋_GBK" w:hint="eastAsia"/>
          <w:spacing w:val="1"/>
          <w:kern w:val="0"/>
          <w:sz w:val="24"/>
        </w:rPr>
        <w:t>）</w:t>
      </w:r>
      <w:r>
        <w:rPr>
          <w:rFonts w:ascii="方正仿宋_GBK" w:eastAsia="方正仿宋_GBK" w:hAnsi="方正仿宋_GBK" w:cs="方正仿宋_GBK" w:hint="eastAsia"/>
          <w:kern w:val="0"/>
          <w:sz w:val="24"/>
        </w:rPr>
        <w:t>的法定代</w:t>
      </w:r>
      <w:r>
        <w:rPr>
          <w:rFonts w:ascii="方正仿宋_GBK" w:eastAsia="方正仿宋_GBK" w:hAnsi="方正仿宋_GBK" w:cs="方正仿宋_GBK" w:hint="eastAsia"/>
          <w:spacing w:val="1"/>
          <w:kern w:val="0"/>
          <w:sz w:val="24"/>
        </w:rPr>
        <w:t>表</w:t>
      </w:r>
      <w:r>
        <w:rPr>
          <w:rFonts w:ascii="方正仿宋_GBK" w:eastAsia="方正仿宋_GBK" w:hAnsi="方正仿宋_GBK" w:cs="方正仿宋_GBK" w:hint="eastAsia"/>
          <w:kern w:val="0"/>
          <w:sz w:val="24"/>
        </w:rPr>
        <w:t>人，现委托</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（姓 名）电话</w:t>
      </w:r>
      <w:r>
        <w:rPr>
          <w:rFonts w:ascii="方正仿宋_GBK" w:eastAsia="方正仿宋_GBK" w:hAnsi="方正仿宋_GBK" w:cs="方正仿宋_GBK" w:hint="eastAsia"/>
          <w:kern w:val="0"/>
          <w:sz w:val="24"/>
          <w:u w:val="single"/>
        </w:rPr>
        <w:t xml:space="preserve">             </w:t>
      </w:r>
      <w:r>
        <w:rPr>
          <w:rFonts w:ascii="方正仿宋_GBK" w:eastAsia="方正仿宋_GBK" w:hAnsi="方正仿宋_GBK" w:cs="方正仿宋_GBK" w:hint="eastAsia"/>
          <w:kern w:val="0"/>
          <w:sz w:val="24"/>
        </w:rPr>
        <w:t>为我方代理人。代理人根据授权，以我方名义签署、澄清、说明、补正、递交、撤回、 修改</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（项</w:t>
      </w:r>
      <w:r>
        <w:rPr>
          <w:rFonts w:ascii="方正仿宋_GBK" w:eastAsia="方正仿宋_GBK" w:hAnsi="方正仿宋_GBK" w:cs="方正仿宋_GBK" w:hint="eastAsia"/>
          <w:spacing w:val="-1"/>
          <w:kern w:val="0"/>
          <w:sz w:val="24"/>
        </w:rPr>
        <w:t>目</w:t>
      </w:r>
      <w:r>
        <w:rPr>
          <w:rFonts w:ascii="方正仿宋_GBK" w:eastAsia="方正仿宋_GBK" w:hAnsi="方正仿宋_GBK" w:cs="方正仿宋_GBK" w:hint="eastAsia"/>
          <w:kern w:val="0"/>
          <w:sz w:val="24"/>
        </w:rPr>
        <w:t>名称）磋商文件、签订合同和处理有关事宜， 其法律后果由我方承担。</w:t>
      </w:r>
    </w:p>
    <w:p w:rsidR="00496D8B" w:rsidRDefault="00322E3E">
      <w:pPr>
        <w:tabs>
          <w:tab w:val="left" w:pos="1680"/>
          <w:tab w:val="left" w:pos="4215"/>
          <w:tab w:val="left" w:pos="4305"/>
          <w:tab w:val="left" w:pos="8000"/>
        </w:tabs>
        <w:autoSpaceDE w:val="0"/>
        <w:autoSpaceDN w:val="0"/>
        <w:adjustRightInd w:val="0"/>
        <w:snapToGrid w:val="0"/>
        <w:spacing w:line="360" w:lineRule="exact"/>
        <w:ind w:firstLine="42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委托</w:t>
      </w:r>
      <w:r>
        <w:rPr>
          <w:rFonts w:ascii="方正仿宋_GBK" w:eastAsia="方正仿宋_GBK" w:hAnsi="方正仿宋_GBK" w:cs="方正仿宋_GBK" w:hint="eastAsia"/>
          <w:spacing w:val="-1"/>
          <w:kern w:val="0"/>
          <w:sz w:val="24"/>
        </w:rPr>
        <w:t>期</w:t>
      </w:r>
      <w:r>
        <w:rPr>
          <w:rFonts w:ascii="方正仿宋_GBK" w:eastAsia="方正仿宋_GBK" w:hAnsi="方正仿宋_GBK" w:cs="方正仿宋_GBK" w:hint="eastAsia"/>
          <w:kern w:val="0"/>
          <w:sz w:val="24"/>
        </w:rPr>
        <w:t>限：</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w:t>
      </w:r>
    </w:p>
    <w:p w:rsidR="00496D8B" w:rsidRDefault="00322E3E">
      <w:pPr>
        <w:tabs>
          <w:tab w:val="left" w:pos="1680"/>
          <w:tab w:val="left" w:pos="4215"/>
          <w:tab w:val="left" w:pos="4305"/>
          <w:tab w:val="left" w:pos="8000"/>
        </w:tabs>
        <w:autoSpaceDE w:val="0"/>
        <w:autoSpaceDN w:val="0"/>
        <w:adjustRightInd w:val="0"/>
        <w:snapToGrid w:val="0"/>
        <w:spacing w:line="360" w:lineRule="exact"/>
        <w:ind w:firstLine="42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代理人无转委托权。</w:t>
      </w: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sz w:val="24"/>
        </w:rPr>
      </w:pPr>
    </w:p>
    <w:p w:rsidR="00496D8B" w:rsidRDefault="00322E3E">
      <w:pPr>
        <w:tabs>
          <w:tab w:val="left" w:pos="4200"/>
          <w:tab w:val="left" w:pos="462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投  标  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spacing w:val="-1"/>
          <w:kern w:val="0"/>
          <w:sz w:val="24"/>
        </w:rPr>
        <w:t>盖</w:t>
      </w:r>
      <w:r>
        <w:rPr>
          <w:rFonts w:ascii="方正仿宋_GBK" w:eastAsia="方正仿宋_GBK" w:hAnsi="方正仿宋_GBK" w:cs="方正仿宋_GBK" w:hint="eastAsia"/>
          <w:kern w:val="0"/>
          <w:sz w:val="24"/>
        </w:rPr>
        <w:t>单位公章）</w:t>
      </w:r>
    </w:p>
    <w:p w:rsidR="00496D8B" w:rsidRDefault="00322E3E">
      <w:pPr>
        <w:tabs>
          <w:tab w:val="left" w:pos="630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法定代表人：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（签字或签章）</w:t>
      </w:r>
    </w:p>
    <w:p w:rsidR="00496D8B" w:rsidRDefault="00322E3E">
      <w:pPr>
        <w:tabs>
          <w:tab w:val="left" w:pos="526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身份证号码：</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p>
    <w:p w:rsidR="00496D8B" w:rsidRDefault="00322E3E">
      <w:pPr>
        <w:tabs>
          <w:tab w:val="left" w:pos="672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委托代理人：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（签</w:t>
      </w:r>
      <w:r>
        <w:rPr>
          <w:rFonts w:ascii="方正仿宋_GBK" w:eastAsia="方正仿宋_GBK" w:hAnsi="方正仿宋_GBK" w:cs="方正仿宋_GBK" w:hint="eastAsia"/>
          <w:spacing w:val="-1"/>
          <w:kern w:val="0"/>
          <w:sz w:val="24"/>
        </w:rPr>
        <w:t>字</w:t>
      </w:r>
      <w:r>
        <w:rPr>
          <w:rFonts w:ascii="方正仿宋_GBK" w:eastAsia="方正仿宋_GBK" w:hAnsi="方正仿宋_GBK" w:cs="方正仿宋_GBK" w:hint="eastAsia"/>
          <w:kern w:val="0"/>
          <w:sz w:val="24"/>
        </w:rPr>
        <w:t>）</w:t>
      </w:r>
    </w:p>
    <w:p w:rsidR="00496D8B" w:rsidRDefault="00322E3E">
      <w:pPr>
        <w:tabs>
          <w:tab w:val="left" w:pos="6945"/>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身份证号码：</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sz w:val="24"/>
        </w:rPr>
      </w:pP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sz w:val="24"/>
        </w:rPr>
      </w:pPr>
    </w:p>
    <w:p w:rsidR="00496D8B" w:rsidRDefault="00322E3E">
      <w:pPr>
        <w:tabs>
          <w:tab w:val="left" w:pos="4005"/>
          <w:tab w:val="left" w:pos="4100"/>
          <w:tab w:val="left" w:pos="5040"/>
        </w:tabs>
        <w:autoSpaceDE w:val="0"/>
        <w:autoSpaceDN w:val="0"/>
        <w:adjustRightInd w:val="0"/>
        <w:snapToGrid w:val="0"/>
        <w:spacing w:line="360" w:lineRule="exact"/>
        <w:ind w:firstLine="378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日</w:t>
      </w:r>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496D8B">
        <w:trPr>
          <w:trHeight w:val="2015"/>
        </w:trPr>
        <w:tc>
          <w:tcPr>
            <w:tcW w:w="4261" w:type="dxa"/>
            <w:noWrap/>
          </w:tcPr>
          <w:p w:rsidR="00496D8B" w:rsidRDefault="00322E3E">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法定代表人身份证复印件</w:t>
            </w:r>
          </w:p>
          <w:p w:rsidR="00496D8B" w:rsidRDefault="00496D8B">
            <w:pPr>
              <w:spacing w:line="360" w:lineRule="exact"/>
              <w:contextualSpacing/>
              <w:jc w:val="center"/>
              <w:rPr>
                <w:rFonts w:ascii="方正仿宋_GBK" w:eastAsia="方正仿宋_GBK" w:hAnsi="方正仿宋_GBK" w:cs="方正仿宋_GBK"/>
                <w:sz w:val="24"/>
              </w:rPr>
            </w:pPr>
          </w:p>
          <w:p w:rsidR="00496D8B" w:rsidRDefault="00322E3E">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正面</w:t>
            </w:r>
          </w:p>
          <w:p w:rsidR="00496D8B" w:rsidRDefault="00496D8B">
            <w:pPr>
              <w:spacing w:line="360" w:lineRule="exact"/>
              <w:contextualSpacing/>
              <w:jc w:val="center"/>
              <w:rPr>
                <w:rFonts w:ascii="方正仿宋_GBK" w:eastAsia="方正仿宋_GBK" w:hAnsi="方正仿宋_GBK" w:cs="方正仿宋_GBK"/>
                <w:sz w:val="24"/>
              </w:rPr>
            </w:pPr>
          </w:p>
          <w:p w:rsidR="00496D8B" w:rsidRDefault="00496D8B">
            <w:pPr>
              <w:spacing w:line="360" w:lineRule="exact"/>
              <w:contextualSpacing/>
              <w:jc w:val="center"/>
              <w:rPr>
                <w:rFonts w:ascii="方正仿宋_GBK" w:eastAsia="方正仿宋_GBK" w:hAnsi="方正仿宋_GBK" w:cs="方正仿宋_GBK"/>
                <w:sz w:val="24"/>
              </w:rPr>
            </w:pPr>
          </w:p>
        </w:tc>
        <w:tc>
          <w:tcPr>
            <w:tcW w:w="4261" w:type="dxa"/>
            <w:noWrap/>
          </w:tcPr>
          <w:p w:rsidR="00496D8B" w:rsidRDefault="00322E3E">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委托代理人身份证复印件</w:t>
            </w:r>
          </w:p>
          <w:p w:rsidR="00496D8B" w:rsidRDefault="00496D8B">
            <w:pPr>
              <w:spacing w:line="360" w:lineRule="exact"/>
              <w:contextualSpacing/>
              <w:jc w:val="center"/>
              <w:rPr>
                <w:rFonts w:ascii="方正仿宋_GBK" w:eastAsia="方正仿宋_GBK" w:hAnsi="方正仿宋_GBK" w:cs="方正仿宋_GBK"/>
                <w:sz w:val="24"/>
              </w:rPr>
            </w:pPr>
          </w:p>
          <w:p w:rsidR="00496D8B" w:rsidRDefault="00322E3E">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正面</w:t>
            </w:r>
          </w:p>
          <w:p w:rsidR="00496D8B" w:rsidRDefault="00496D8B">
            <w:pPr>
              <w:spacing w:line="360" w:lineRule="exact"/>
              <w:contextualSpacing/>
              <w:jc w:val="center"/>
              <w:rPr>
                <w:rFonts w:ascii="方正仿宋_GBK" w:eastAsia="方正仿宋_GBK" w:hAnsi="方正仿宋_GBK" w:cs="方正仿宋_GBK"/>
                <w:sz w:val="24"/>
              </w:rPr>
            </w:pPr>
          </w:p>
          <w:p w:rsidR="00496D8B" w:rsidRDefault="00496D8B">
            <w:pPr>
              <w:spacing w:line="360" w:lineRule="exact"/>
              <w:contextualSpacing/>
              <w:jc w:val="center"/>
              <w:rPr>
                <w:rFonts w:ascii="方正仿宋_GBK" w:eastAsia="方正仿宋_GBK" w:hAnsi="方正仿宋_GBK" w:cs="方正仿宋_GBK"/>
                <w:sz w:val="24"/>
              </w:rPr>
            </w:pPr>
          </w:p>
        </w:tc>
      </w:tr>
    </w:tbl>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kern w:val="0"/>
        </w:rPr>
      </w:pPr>
    </w:p>
    <w:p w:rsidR="00496D8B" w:rsidRDefault="00322E3E">
      <w:pPr>
        <w:tabs>
          <w:tab w:val="left" w:pos="5760"/>
        </w:tabs>
        <w:autoSpaceDE w:val="0"/>
        <w:autoSpaceDN w:val="0"/>
        <w:adjustRightInd w:val="0"/>
        <w:snapToGrid w:val="0"/>
        <w:spacing w:line="360" w:lineRule="exact"/>
        <w:ind w:left="840" w:right="11" w:hangingChars="350" w:hanging="84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注：1、法定代表人参加磋商活动并签署文件的不需要授权委托书，只需提供法定代表人身份证明；非法定代表人参加磋商活动及签署文件的除提供法定代表人身份证明外还须提供授权委托书。</w:t>
      </w:r>
    </w:p>
    <w:p w:rsidR="00496D8B" w:rsidRDefault="00322E3E">
      <w:pPr>
        <w:tabs>
          <w:tab w:val="left" w:pos="5760"/>
        </w:tabs>
        <w:autoSpaceDE w:val="0"/>
        <w:autoSpaceDN w:val="0"/>
        <w:adjustRightInd w:val="0"/>
        <w:snapToGrid w:val="0"/>
        <w:spacing w:line="360" w:lineRule="exact"/>
        <w:ind w:leftChars="228" w:left="998" w:right="11" w:hangingChars="150" w:hanging="36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2、法定代表人身份证明及授权委托书原件</w:t>
      </w:r>
      <w:proofErr w:type="gramStart"/>
      <w:r>
        <w:rPr>
          <w:rFonts w:ascii="方正仿宋_GBK" w:eastAsia="方正仿宋_GBK" w:hAnsi="方正仿宋_GBK" w:cs="方正仿宋_GBK" w:hint="eastAsia"/>
          <w:kern w:val="0"/>
          <w:sz w:val="24"/>
        </w:rPr>
        <w:t>装入磋商</w:t>
      </w:r>
      <w:proofErr w:type="gramEnd"/>
      <w:r>
        <w:rPr>
          <w:rFonts w:ascii="方正仿宋_GBK" w:eastAsia="方正仿宋_GBK" w:hAnsi="方正仿宋_GBK" w:cs="方正仿宋_GBK" w:hint="eastAsia"/>
          <w:kern w:val="0"/>
          <w:sz w:val="24"/>
        </w:rPr>
        <w:t>文件一并递交。</w:t>
      </w:r>
    </w:p>
    <w:p w:rsidR="00496D8B" w:rsidRDefault="00496D8B">
      <w:pPr>
        <w:spacing w:line="360" w:lineRule="exact"/>
        <w:contextualSpacing/>
        <w:jc w:val="left"/>
        <w:rPr>
          <w:rFonts w:ascii="方正仿宋_GBK" w:eastAsia="方正仿宋_GBK" w:hAnsi="方正仿宋_GBK" w:cs="方正仿宋_GBK"/>
          <w:b/>
          <w:kern w:val="0"/>
          <w:sz w:val="24"/>
        </w:rPr>
      </w:pPr>
    </w:p>
    <w:p w:rsidR="00496D8B" w:rsidRDefault="00496D8B">
      <w:pPr>
        <w:spacing w:line="360" w:lineRule="exact"/>
        <w:contextualSpacing/>
        <w:jc w:val="left"/>
        <w:rPr>
          <w:rFonts w:ascii="方正仿宋_GBK" w:eastAsia="方正仿宋_GBK" w:hAnsi="方正仿宋_GBK" w:cs="方正仿宋_GBK"/>
          <w:b/>
          <w:kern w:val="0"/>
          <w:sz w:val="24"/>
        </w:rPr>
        <w:sectPr w:rsidR="00496D8B">
          <w:pgSz w:w="11907" w:h="16840"/>
          <w:pgMar w:top="1418" w:right="1134" w:bottom="1418" w:left="1701" w:header="907" w:footer="992" w:gutter="0"/>
          <w:cols w:space="720"/>
          <w:docGrid w:linePitch="380" w:charSpace="-5735"/>
        </w:sectPr>
      </w:pPr>
    </w:p>
    <w:p w:rsidR="00496D8B" w:rsidRDefault="00322E3E">
      <w:pPr>
        <w:spacing w:line="360" w:lineRule="exact"/>
        <w:contextualSpacing/>
        <w:jc w:val="left"/>
        <w:outlineLvl w:val="2"/>
        <w:rPr>
          <w:rFonts w:ascii="方正仿宋_GBK" w:eastAsia="方正仿宋_GBK" w:hAnsi="方正仿宋_GBK" w:cs="方正仿宋_GBK"/>
          <w:b/>
          <w:snapToGrid w:val="0"/>
          <w:kern w:val="0"/>
          <w:sz w:val="24"/>
        </w:rPr>
      </w:pPr>
      <w:bookmarkStart w:id="139" w:name="_Toc519497938"/>
      <w:r>
        <w:rPr>
          <w:rFonts w:ascii="方正仿宋_GBK" w:eastAsia="方正仿宋_GBK" w:hAnsi="方正仿宋_GBK" w:cs="方正仿宋_GBK" w:hint="eastAsia"/>
          <w:b/>
          <w:snapToGrid w:val="0"/>
          <w:kern w:val="0"/>
          <w:sz w:val="24"/>
        </w:rPr>
        <w:lastRenderedPageBreak/>
        <w:t>（四）书面声明</w:t>
      </w:r>
    </w:p>
    <w:p w:rsidR="00496D8B" w:rsidRDefault="00496D8B">
      <w:pPr>
        <w:spacing w:line="360" w:lineRule="exact"/>
        <w:contextualSpacing/>
        <w:rPr>
          <w:rFonts w:ascii="方正仿宋_GBK" w:eastAsia="方正仿宋_GBK" w:hAnsi="方正仿宋_GBK" w:cs="方正仿宋_GBK"/>
        </w:rPr>
      </w:pPr>
    </w:p>
    <w:p w:rsidR="00496D8B" w:rsidRDefault="00322E3E">
      <w:pPr>
        <w:snapToGrid w:val="0"/>
        <w:spacing w:line="360" w:lineRule="exact"/>
        <w:contextualSpacing/>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u w:val="single"/>
        </w:rPr>
        <w:t>致：重庆建筑工程职业学院：</w:t>
      </w:r>
    </w:p>
    <w:p w:rsidR="00496D8B" w:rsidRDefault="00496D8B">
      <w:pPr>
        <w:snapToGrid w:val="0"/>
        <w:spacing w:line="360" w:lineRule="exact"/>
        <w:ind w:firstLine="430"/>
        <w:contextualSpacing/>
        <w:rPr>
          <w:rFonts w:ascii="方正仿宋_GBK" w:eastAsia="方正仿宋_GBK" w:hAnsi="方正仿宋_GBK" w:cs="方正仿宋_GBK"/>
          <w:sz w:val="24"/>
          <w:szCs w:val="24"/>
        </w:rPr>
      </w:pP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u w:val="single"/>
        </w:rPr>
        <w:t xml:space="preserve">  （公司名称）  </w:t>
      </w:r>
      <w:r>
        <w:rPr>
          <w:rFonts w:ascii="方正仿宋_GBK" w:eastAsia="方正仿宋_GBK" w:hAnsi="方正仿宋_GBK" w:cs="方正仿宋_GBK" w:hint="eastAsia"/>
          <w:sz w:val="24"/>
          <w:szCs w:val="24"/>
        </w:rPr>
        <w:t>郑重声明，我公司具有良好的商业信誉和健全的财务会计制度；我公司具有履行合同所必需的设备和专业技术能力；我公司有依法缴纳税收和社会保障金的良好记录；我公司参加本项目采购活动前三年内，在经营活动中没有重大违法记录，未被列入经营异常名录或者严重违法企业名单、无仲裁或诉讼介入情况、没有被有关部门明文规定市场禁入，符合本项目磋商文件规定的供应商资格条件。在合同签订前后随时愿意提供相关证明材料，我方对以上声明负全部法律责任。</w:t>
      </w:r>
    </w:p>
    <w:p w:rsidR="00496D8B" w:rsidRDefault="00496D8B">
      <w:pPr>
        <w:widowControl/>
        <w:spacing w:line="360" w:lineRule="exact"/>
        <w:ind w:firstLineChars="200" w:firstLine="480"/>
        <w:contextualSpacing/>
        <w:jc w:val="left"/>
        <w:rPr>
          <w:rFonts w:ascii="方正仿宋_GBK" w:eastAsia="方正仿宋_GBK" w:hAnsi="方正仿宋_GBK" w:cs="方正仿宋_GBK"/>
          <w:sz w:val="24"/>
          <w:szCs w:val="24"/>
        </w:rPr>
      </w:pPr>
    </w:p>
    <w:p w:rsidR="00496D8B" w:rsidRDefault="00322E3E">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特此声明。</w:t>
      </w:r>
    </w:p>
    <w:p w:rsidR="00496D8B" w:rsidRDefault="00496D8B">
      <w:pPr>
        <w:snapToGrid w:val="0"/>
        <w:spacing w:line="360" w:lineRule="exact"/>
        <w:contextualSpacing/>
        <w:rPr>
          <w:rFonts w:ascii="方正仿宋_GBK" w:eastAsia="方正仿宋_GBK" w:hAnsi="方正仿宋_GBK" w:cs="方正仿宋_GBK"/>
          <w:sz w:val="24"/>
          <w:szCs w:val="24"/>
        </w:rPr>
      </w:pPr>
    </w:p>
    <w:p w:rsidR="00496D8B" w:rsidRDefault="00496D8B">
      <w:pPr>
        <w:snapToGrid w:val="0"/>
        <w:spacing w:line="360" w:lineRule="exact"/>
        <w:contextualSpacing/>
        <w:rPr>
          <w:rFonts w:ascii="方正仿宋_GBK" w:eastAsia="方正仿宋_GBK" w:hAnsi="方正仿宋_GBK" w:cs="方正仿宋_GBK"/>
          <w:sz w:val="24"/>
          <w:szCs w:val="24"/>
        </w:rPr>
      </w:pPr>
    </w:p>
    <w:p w:rsidR="00496D8B" w:rsidRDefault="00322E3E">
      <w:pPr>
        <w:snapToGrid w:val="0"/>
        <w:spacing w:line="360" w:lineRule="exact"/>
        <w:contextualSpacing/>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rPr>
        <w:t xml:space="preserve">                                      供应商：</w:t>
      </w:r>
      <w:r>
        <w:rPr>
          <w:rFonts w:ascii="方正仿宋_GBK" w:eastAsia="方正仿宋_GBK" w:hAnsi="方正仿宋_GBK" w:cs="方正仿宋_GBK" w:hint="eastAsia"/>
          <w:sz w:val="24"/>
          <w:szCs w:val="24"/>
          <w:u w:val="single"/>
        </w:rPr>
        <w:t xml:space="preserve">     （盖章）       </w:t>
      </w:r>
    </w:p>
    <w:p w:rsidR="00496D8B" w:rsidRDefault="00322E3E">
      <w:pPr>
        <w:snapToGrid w:val="0"/>
        <w:spacing w:line="360" w:lineRule="exact"/>
        <w:contextualSpacing/>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rPr>
        <w:t xml:space="preserve">                                     </w:t>
      </w:r>
    </w:p>
    <w:p w:rsidR="00496D8B" w:rsidRDefault="00322E3E">
      <w:pPr>
        <w:snapToGrid w:val="0"/>
        <w:spacing w:line="360" w:lineRule="exact"/>
        <w:contextualSpacing/>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 xml:space="preserve">                                      日  期：______年___月___日</w:t>
      </w:r>
    </w:p>
    <w:bookmarkEnd w:id="139"/>
    <w:p w:rsidR="00496D8B" w:rsidRDefault="00496D8B">
      <w:pPr>
        <w:spacing w:line="360" w:lineRule="exact"/>
        <w:contextualSpacing/>
        <w:jc w:val="center"/>
        <w:rPr>
          <w:rFonts w:ascii="方正仿宋_GBK" w:eastAsia="方正仿宋_GBK" w:hAnsi="方正仿宋_GBK" w:cs="方正仿宋_GBK"/>
          <w:sz w:val="24"/>
        </w:rPr>
      </w:pPr>
    </w:p>
    <w:p w:rsidR="00496D8B" w:rsidRDefault="00496D8B">
      <w:pPr>
        <w:spacing w:line="360" w:lineRule="exact"/>
        <w:contextualSpacing/>
        <w:jc w:val="left"/>
        <w:rPr>
          <w:rFonts w:ascii="方正仿宋_GBK" w:eastAsia="方正仿宋_GBK" w:hAnsi="方正仿宋_GBK" w:cs="方正仿宋_GBK"/>
          <w:sz w:val="24"/>
        </w:rPr>
      </w:pPr>
    </w:p>
    <w:p w:rsidR="00496D8B" w:rsidRDefault="00496D8B">
      <w:pPr>
        <w:spacing w:line="360" w:lineRule="exact"/>
        <w:contextualSpacing/>
        <w:jc w:val="left"/>
        <w:rPr>
          <w:rFonts w:ascii="方正仿宋_GBK" w:eastAsia="方正仿宋_GBK" w:hAnsi="方正仿宋_GBK" w:cs="方正仿宋_GBK"/>
          <w:b/>
          <w:kern w:val="0"/>
          <w:sz w:val="24"/>
        </w:rPr>
        <w:sectPr w:rsidR="00496D8B">
          <w:pgSz w:w="11907" w:h="16840"/>
          <w:pgMar w:top="1418" w:right="1134" w:bottom="1418" w:left="1701" w:header="907" w:footer="992" w:gutter="0"/>
          <w:cols w:space="720"/>
          <w:docGrid w:linePitch="380" w:charSpace="-5735"/>
        </w:sectPr>
      </w:pPr>
      <w:bookmarkStart w:id="140" w:name="_Toc519497948"/>
    </w:p>
    <w:p w:rsidR="00496D8B" w:rsidRDefault="00322E3E">
      <w:pPr>
        <w:spacing w:line="360" w:lineRule="exact"/>
        <w:contextualSpacing/>
        <w:jc w:val="center"/>
        <w:outlineLvl w:val="1"/>
        <w:rPr>
          <w:rFonts w:ascii="方正仿宋_GBK" w:eastAsia="方正仿宋_GBK" w:hAnsi="方正仿宋_GBK" w:cs="方正仿宋_GBK"/>
          <w:b/>
          <w:sz w:val="36"/>
          <w:szCs w:val="36"/>
        </w:rPr>
      </w:pPr>
      <w:bookmarkStart w:id="141" w:name="_Toc325"/>
      <w:r>
        <w:rPr>
          <w:rFonts w:ascii="方正仿宋_GBK" w:eastAsia="方正仿宋_GBK" w:hAnsi="方正仿宋_GBK" w:cs="方正仿宋_GBK" w:hint="eastAsia"/>
          <w:b/>
          <w:sz w:val="36"/>
          <w:szCs w:val="36"/>
        </w:rPr>
        <w:lastRenderedPageBreak/>
        <w:t>五、其它部分</w:t>
      </w:r>
      <w:bookmarkEnd w:id="122"/>
      <w:bookmarkEnd w:id="123"/>
      <w:bookmarkEnd w:id="124"/>
      <w:bookmarkEnd w:id="125"/>
      <w:bookmarkEnd w:id="126"/>
      <w:bookmarkEnd w:id="140"/>
      <w:bookmarkEnd w:id="141"/>
    </w:p>
    <w:p w:rsidR="00496D8B" w:rsidRDefault="00496D8B">
      <w:pPr>
        <w:autoSpaceDE w:val="0"/>
        <w:autoSpaceDN w:val="0"/>
        <w:adjustRightInd w:val="0"/>
        <w:snapToGrid w:val="0"/>
        <w:spacing w:line="360" w:lineRule="exact"/>
        <w:contextualSpacing/>
        <w:jc w:val="left"/>
        <w:rPr>
          <w:rFonts w:ascii="方正仿宋_GBK" w:eastAsia="方正仿宋_GBK" w:hAnsi="方正仿宋_GBK" w:cs="方正仿宋_GBK"/>
          <w:b/>
          <w:kern w:val="0"/>
          <w:sz w:val="24"/>
        </w:rPr>
      </w:pPr>
    </w:p>
    <w:sectPr w:rsidR="00496D8B">
      <w:pgSz w:w="11907" w:h="16840"/>
      <w:pgMar w:top="1418" w:right="1134" w:bottom="1418" w:left="1701" w:header="907"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27" w:rsidRDefault="00654A27">
      <w:r>
        <w:separator/>
      </w:r>
    </w:p>
  </w:endnote>
  <w:endnote w:type="continuationSeparator" w:id="0">
    <w:p w:rsidR="00654A27" w:rsidRDefault="0065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昆仑楷体">
    <w:altName w:val="楷体_GB2312"/>
    <w:charset w:val="86"/>
    <w:family w:val="modern"/>
    <w:pitch w:val="default"/>
    <w:sig w:usb0="00000000" w:usb1="00000000" w:usb2="00000010" w:usb3="00000000" w:csb0="00040000" w:csb1="00000000"/>
  </w:font>
  <w:font w:name="楷体_GB2312">
    <w:charset w:val="86"/>
    <w:family w:val="auto"/>
    <w:pitch w:val="default"/>
    <w:sig w:usb0="00000001" w:usb1="080E0000" w:usb2="00000000" w:usb3="00000000" w:csb0="00040000" w:csb1="00000000"/>
  </w:font>
  <w:font w:name="文鼎粗黑">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_x000B__x000C_">
    <w:altName w:val="led16sgmnt"/>
    <w:charset w:val="00"/>
    <w:family w:val="roman"/>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___WRD_EMBED_SUB_39">
    <w:altName w:val="华文宋体"/>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322E3E">
    <w:pPr>
      <w:pStyle w:val="af2"/>
      <w:framePr w:wrap="around" w:vAnchor="text" w:hAnchor="margin" w:xAlign="center" w:y="1"/>
      <w:rPr>
        <w:rStyle w:val="afc"/>
      </w:rPr>
    </w:pPr>
    <w:r>
      <w:fldChar w:fldCharType="begin"/>
    </w:r>
    <w:r>
      <w:rPr>
        <w:rStyle w:val="afc"/>
      </w:rPr>
      <w:instrText xml:space="preserve">PAGE  </w:instrText>
    </w:r>
    <w:r>
      <w:fldChar w:fldCharType="end"/>
    </w:r>
  </w:p>
  <w:p w:rsidR="00496D8B" w:rsidRDefault="00496D8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496D8B">
    <w:pPr>
      <w:pStyle w:val="af2"/>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496D8B">
    <w:pPr>
      <w:pStyle w:val="af2"/>
      <w:framePr w:wrap="around" w:vAnchor="text" w:hAnchor="margin" w:xAlign="center" w:y="1"/>
      <w:rPr>
        <w:rStyle w:val="afc"/>
      </w:rPr>
    </w:pPr>
  </w:p>
  <w:p w:rsidR="00496D8B" w:rsidRDefault="00496D8B">
    <w:pPr>
      <w:pStyle w:val="af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322E3E">
    <w:pPr>
      <w:pStyle w:val="af2"/>
      <w:jc w:val="center"/>
      <w:rPr>
        <w:lang w:val="en-GB"/>
      </w:rPr>
    </w:pPr>
    <w:r>
      <w:rPr>
        <w:lang w:val="en-GB"/>
      </w:rPr>
      <w:t>0-</w:t>
    </w:r>
    <w:r>
      <w:rPr>
        <w:lang w:val="en-GB"/>
      </w:rPr>
      <w:fldChar w:fldCharType="begin"/>
    </w:r>
    <w:r>
      <w:rPr>
        <w:lang w:val="en-GB"/>
      </w:rPr>
      <w:instrText>PAGE   \* MERGEFORMAT</w:instrText>
    </w:r>
    <w:r>
      <w:rPr>
        <w:lang w:val="en-GB"/>
      </w:rPr>
      <w:fldChar w:fldCharType="separate"/>
    </w:r>
    <w:r w:rsidR="0026701A" w:rsidRPr="0026701A">
      <w:rPr>
        <w:noProof/>
        <w:lang w:val="zh-CN"/>
      </w:rPr>
      <w:t>2</w:t>
    </w:r>
    <w:r>
      <w:rPr>
        <w:lang w:val="en-G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322E3E">
    <w:pPr>
      <w:pStyle w:val="af2"/>
      <w:tabs>
        <w:tab w:val="clear" w:pos="4153"/>
        <w:tab w:val="clear" w:pos="8306"/>
      </w:tabs>
      <w:jc w:val="center"/>
      <w:rPr>
        <w:lang w:val="en-GB"/>
      </w:rPr>
    </w:pPr>
    <w:r>
      <w:rPr>
        <w:lang w:val="en-GB"/>
      </w:rPr>
      <w:fldChar w:fldCharType="begin"/>
    </w:r>
    <w:r>
      <w:rPr>
        <w:lang w:val="en-GB"/>
      </w:rPr>
      <w:instrText>PAGE   \* MERGEFORMAT</w:instrText>
    </w:r>
    <w:r>
      <w:rPr>
        <w:lang w:val="en-GB"/>
      </w:rPr>
      <w:fldChar w:fldCharType="separate"/>
    </w:r>
    <w:r w:rsidR="0026701A" w:rsidRPr="0026701A">
      <w:rPr>
        <w:noProof/>
        <w:lang w:val="zh-CN"/>
      </w:rPr>
      <w:t>1</w:t>
    </w:r>
    <w:r>
      <w:rPr>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322E3E">
    <w:pPr>
      <w:pStyle w:val="af2"/>
      <w:tabs>
        <w:tab w:val="clear" w:pos="4153"/>
        <w:tab w:val="clear" w:pos="8306"/>
      </w:tabs>
      <w:jc w:val="center"/>
      <w:rPr>
        <w:szCs w:val="18"/>
      </w:rPr>
    </w:pPr>
    <w:r>
      <w:rPr>
        <w:szCs w:val="18"/>
      </w:rPr>
      <w:fldChar w:fldCharType="begin"/>
    </w:r>
    <w:r>
      <w:rPr>
        <w:szCs w:val="18"/>
      </w:rPr>
      <w:instrText>PAGE   \* MERGEFORMAT</w:instrText>
    </w:r>
    <w:r>
      <w:rPr>
        <w:szCs w:val="18"/>
      </w:rPr>
      <w:fldChar w:fldCharType="separate"/>
    </w:r>
    <w:r w:rsidR="00222902" w:rsidRPr="00222902">
      <w:rPr>
        <w:noProof/>
        <w:szCs w:val="18"/>
        <w:lang w:val="zh-CN"/>
      </w:rPr>
      <w:t>45</w:t>
    </w:r>
    <w:r>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27" w:rsidRDefault="00654A27">
      <w:r>
        <w:separator/>
      </w:r>
    </w:p>
  </w:footnote>
  <w:footnote w:type="continuationSeparator" w:id="0">
    <w:p w:rsidR="00654A27" w:rsidRDefault="0065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322E3E">
    <w:pPr>
      <w:pStyle w:val="af3"/>
      <w:tabs>
        <w:tab w:val="clear" w:pos="4153"/>
        <w:tab w:val="clear" w:pos="8306"/>
      </w:tabs>
      <w:jc w:val="both"/>
      <w:rPr>
        <w:rFonts w:ascii="宋体" w:hAnsi="宋体"/>
        <w:sz w:val="21"/>
        <w:szCs w:val="21"/>
      </w:rPr>
    </w:pPr>
    <w:r>
      <w:rPr>
        <w:rFonts w:ascii="宋体" w:hAnsi="宋体" w:hint="eastAsia"/>
        <w:sz w:val="21"/>
        <w:szCs w:val="21"/>
      </w:rPr>
      <w:t xml:space="preserve">重庆建筑工程职业学院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B" w:rsidRDefault="00496D8B">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1BB77"/>
    <w:multiLevelType w:val="singleLevel"/>
    <w:tmpl w:val="E4D1BB77"/>
    <w:lvl w:ilvl="0">
      <w:start w:val="1"/>
      <w:numFmt w:val="decimal"/>
      <w:lvlText w:val="%1."/>
      <w:lvlJc w:val="left"/>
      <w:pPr>
        <w:tabs>
          <w:tab w:val="left"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CharCharCharCharChar"/>
      <w:lvlText w:val=""/>
      <w:lvlJc w:val="left"/>
      <w:pPr>
        <w:tabs>
          <w:tab w:val="left"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F4C7DF7"/>
    <w:multiLevelType w:val="singleLevel"/>
    <w:tmpl w:val="0F4C7DF7"/>
    <w:lvl w:ilvl="0">
      <w:start w:val="1"/>
      <w:numFmt w:val="decimal"/>
      <w:lvlText w:val="%1."/>
      <w:lvlJc w:val="left"/>
      <w:pPr>
        <w:tabs>
          <w:tab w:val="left" w:pos="312"/>
        </w:tabs>
      </w:pPr>
    </w:lvl>
  </w:abstractNum>
  <w:abstractNum w:abstractNumId="14">
    <w:nsid w:val="5D1BC5F6"/>
    <w:multiLevelType w:val="singleLevel"/>
    <w:tmpl w:val="5D1BC5F6"/>
    <w:lvl w:ilvl="0">
      <w:start w:val="1"/>
      <w:numFmt w:val="decimal"/>
      <w:lvlText w:val="%1."/>
      <w:lvlJc w:val="left"/>
      <w:pPr>
        <w:tabs>
          <w:tab w:val="left" w:pos="312"/>
        </w:tabs>
      </w:pPr>
    </w:lvl>
  </w:abstractNum>
  <w:abstractNum w:abstractNumId="15">
    <w:nsid w:val="609D0DDE"/>
    <w:multiLevelType w:val="singleLevel"/>
    <w:tmpl w:val="609D0DDE"/>
    <w:lvl w:ilvl="0">
      <w:start w:val="4"/>
      <w:numFmt w:val="decimal"/>
      <w:lvlText w:val="%1."/>
      <w:lvlJc w:val="left"/>
      <w:pPr>
        <w:tabs>
          <w:tab w:val="left" w:pos="312"/>
        </w:tabs>
      </w:pPr>
    </w:lvl>
  </w:abstractNum>
  <w:abstractNum w:abstractNumId="16">
    <w:nsid w:val="6156ACBD"/>
    <w:multiLevelType w:val="singleLevel"/>
    <w:tmpl w:val="6156ACBD"/>
    <w:lvl w:ilvl="0">
      <w:start w:val="1"/>
      <w:numFmt w:val="decimal"/>
      <w:suff w:val="nothing"/>
      <w:lvlText w:val="%1."/>
      <w:lvlJc w:val="left"/>
    </w:lvl>
  </w:abstractNum>
  <w:num w:numId="1">
    <w:abstractNumId w:val="9"/>
  </w:num>
  <w:num w:numId="2">
    <w:abstractNumId w:val="4"/>
  </w:num>
  <w:num w:numId="3">
    <w:abstractNumId w:val="10"/>
  </w:num>
  <w:num w:numId="4">
    <w:abstractNumId w:val="6"/>
  </w:num>
  <w:num w:numId="5">
    <w:abstractNumId w:val="1"/>
  </w:num>
  <w:num w:numId="6">
    <w:abstractNumId w:val="5"/>
  </w:num>
  <w:num w:numId="7">
    <w:abstractNumId w:val="11"/>
  </w:num>
  <w:num w:numId="8">
    <w:abstractNumId w:val="12"/>
  </w:num>
  <w:num w:numId="9">
    <w:abstractNumId w:val="2"/>
  </w:num>
  <w:num w:numId="10">
    <w:abstractNumId w:val="7"/>
  </w:num>
  <w:num w:numId="11">
    <w:abstractNumId w:val="8"/>
  </w:num>
  <w:num w:numId="12">
    <w:abstractNumId w:val="3"/>
  </w:num>
  <w:num w:numId="13">
    <w:abstractNumId w:val="16"/>
  </w:num>
  <w:num w:numId="14">
    <w:abstractNumId w:val="13"/>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0B"/>
    <w:rsid w:val="9FE0D287"/>
    <w:rsid w:val="AFFD3EB8"/>
    <w:rsid w:val="B13BD80A"/>
    <w:rsid w:val="DBB6E311"/>
    <w:rsid w:val="E77DF7F4"/>
    <w:rsid w:val="EB7FBF5D"/>
    <w:rsid w:val="ED5788E2"/>
    <w:rsid w:val="F5FE581B"/>
    <w:rsid w:val="FDFB978A"/>
    <w:rsid w:val="FF3AA909"/>
    <w:rsid w:val="FFA9614C"/>
    <w:rsid w:val="FFD70BB2"/>
    <w:rsid w:val="000008EF"/>
    <w:rsid w:val="00002925"/>
    <w:rsid w:val="00003158"/>
    <w:rsid w:val="00003688"/>
    <w:rsid w:val="0000396D"/>
    <w:rsid w:val="00003EC1"/>
    <w:rsid w:val="000058D5"/>
    <w:rsid w:val="00005AE5"/>
    <w:rsid w:val="00005DF9"/>
    <w:rsid w:val="000063BC"/>
    <w:rsid w:val="00006773"/>
    <w:rsid w:val="00007662"/>
    <w:rsid w:val="0001063D"/>
    <w:rsid w:val="00011753"/>
    <w:rsid w:val="00013E29"/>
    <w:rsid w:val="0001454F"/>
    <w:rsid w:val="000150CC"/>
    <w:rsid w:val="000156BB"/>
    <w:rsid w:val="00015E1F"/>
    <w:rsid w:val="0001664B"/>
    <w:rsid w:val="000173D7"/>
    <w:rsid w:val="00017DCB"/>
    <w:rsid w:val="00023F1C"/>
    <w:rsid w:val="00024083"/>
    <w:rsid w:val="0002486F"/>
    <w:rsid w:val="00024907"/>
    <w:rsid w:val="00025AA9"/>
    <w:rsid w:val="00027E0B"/>
    <w:rsid w:val="00030166"/>
    <w:rsid w:val="0003152F"/>
    <w:rsid w:val="00032951"/>
    <w:rsid w:val="00032D46"/>
    <w:rsid w:val="000337DF"/>
    <w:rsid w:val="0003389D"/>
    <w:rsid w:val="00036475"/>
    <w:rsid w:val="00036DE2"/>
    <w:rsid w:val="00040C54"/>
    <w:rsid w:val="00040E4D"/>
    <w:rsid w:val="0004121F"/>
    <w:rsid w:val="0004285C"/>
    <w:rsid w:val="00043020"/>
    <w:rsid w:val="0004367E"/>
    <w:rsid w:val="00047F5D"/>
    <w:rsid w:val="00050163"/>
    <w:rsid w:val="00051143"/>
    <w:rsid w:val="00051C80"/>
    <w:rsid w:val="00053C28"/>
    <w:rsid w:val="00055BE2"/>
    <w:rsid w:val="0005607D"/>
    <w:rsid w:val="000569B4"/>
    <w:rsid w:val="00056D39"/>
    <w:rsid w:val="0006062F"/>
    <w:rsid w:val="0006375A"/>
    <w:rsid w:val="00063A62"/>
    <w:rsid w:val="00064475"/>
    <w:rsid w:val="000652FF"/>
    <w:rsid w:val="00067C44"/>
    <w:rsid w:val="000700BB"/>
    <w:rsid w:val="00070D42"/>
    <w:rsid w:val="00070E6B"/>
    <w:rsid w:val="00071F12"/>
    <w:rsid w:val="00073095"/>
    <w:rsid w:val="00074D52"/>
    <w:rsid w:val="00075245"/>
    <w:rsid w:val="0007622E"/>
    <w:rsid w:val="000771D7"/>
    <w:rsid w:val="00077624"/>
    <w:rsid w:val="000832B2"/>
    <w:rsid w:val="000834C4"/>
    <w:rsid w:val="000842DF"/>
    <w:rsid w:val="0008430C"/>
    <w:rsid w:val="0008534B"/>
    <w:rsid w:val="0008634B"/>
    <w:rsid w:val="00086776"/>
    <w:rsid w:val="0008697E"/>
    <w:rsid w:val="00086E16"/>
    <w:rsid w:val="0008752B"/>
    <w:rsid w:val="00090781"/>
    <w:rsid w:val="000933A5"/>
    <w:rsid w:val="00094860"/>
    <w:rsid w:val="0009491F"/>
    <w:rsid w:val="0009643A"/>
    <w:rsid w:val="000972AF"/>
    <w:rsid w:val="000A130A"/>
    <w:rsid w:val="000A1F67"/>
    <w:rsid w:val="000A26DA"/>
    <w:rsid w:val="000A5305"/>
    <w:rsid w:val="000A6CA4"/>
    <w:rsid w:val="000B0A3D"/>
    <w:rsid w:val="000B2302"/>
    <w:rsid w:val="000B246F"/>
    <w:rsid w:val="000B27F8"/>
    <w:rsid w:val="000B3A01"/>
    <w:rsid w:val="000B5062"/>
    <w:rsid w:val="000B571A"/>
    <w:rsid w:val="000B6D8B"/>
    <w:rsid w:val="000B6FCB"/>
    <w:rsid w:val="000B75C5"/>
    <w:rsid w:val="000B7C16"/>
    <w:rsid w:val="000C020C"/>
    <w:rsid w:val="000C096C"/>
    <w:rsid w:val="000C0BBB"/>
    <w:rsid w:val="000C3140"/>
    <w:rsid w:val="000C3CE7"/>
    <w:rsid w:val="000C6E8D"/>
    <w:rsid w:val="000C74BA"/>
    <w:rsid w:val="000C7A0D"/>
    <w:rsid w:val="000D053D"/>
    <w:rsid w:val="000D07D8"/>
    <w:rsid w:val="000D297A"/>
    <w:rsid w:val="000D400D"/>
    <w:rsid w:val="000D5C53"/>
    <w:rsid w:val="000D5C83"/>
    <w:rsid w:val="000D656C"/>
    <w:rsid w:val="000D7365"/>
    <w:rsid w:val="000E09C1"/>
    <w:rsid w:val="000E1569"/>
    <w:rsid w:val="000E28F0"/>
    <w:rsid w:val="000E2FB5"/>
    <w:rsid w:val="000E31D5"/>
    <w:rsid w:val="000E37AA"/>
    <w:rsid w:val="000F1BBF"/>
    <w:rsid w:val="000F26DE"/>
    <w:rsid w:val="000F2FAF"/>
    <w:rsid w:val="000F78FA"/>
    <w:rsid w:val="00100DC6"/>
    <w:rsid w:val="00100FA4"/>
    <w:rsid w:val="00101320"/>
    <w:rsid w:val="00102A4C"/>
    <w:rsid w:val="00103CE4"/>
    <w:rsid w:val="001114C6"/>
    <w:rsid w:val="00112CB4"/>
    <w:rsid w:val="001149CA"/>
    <w:rsid w:val="00114D3A"/>
    <w:rsid w:val="00117DB1"/>
    <w:rsid w:val="0012083A"/>
    <w:rsid w:val="00120D52"/>
    <w:rsid w:val="00123737"/>
    <w:rsid w:val="00124CB3"/>
    <w:rsid w:val="001268B5"/>
    <w:rsid w:val="0012783E"/>
    <w:rsid w:val="00130288"/>
    <w:rsid w:val="0013055D"/>
    <w:rsid w:val="001363B9"/>
    <w:rsid w:val="00142B8F"/>
    <w:rsid w:val="00142FCA"/>
    <w:rsid w:val="00143F7C"/>
    <w:rsid w:val="00146621"/>
    <w:rsid w:val="00146C00"/>
    <w:rsid w:val="00146DED"/>
    <w:rsid w:val="00147745"/>
    <w:rsid w:val="00150CB8"/>
    <w:rsid w:val="00153065"/>
    <w:rsid w:val="00153722"/>
    <w:rsid w:val="00154962"/>
    <w:rsid w:val="001578F1"/>
    <w:rsid w:val="0016002F"/>
    <w:rsid w:val="00161D70"/>
    <w:rsid w:val="00162EA7"/>
    <w:rsid w:val="001636C1"/>
    <w:rsid w:val="00163D15"/>
    <w:rsid w:val="00164EAA"/>
    <w:rsid w:val="00165EEE"/>
    <w:rsid w:val="00166007"/>
    <w:rsid w:val="0017230C"/>
    <w:rsid w:val="0017430D"/>
    <w:rsid w:val="0017512B"/>
    <w:rsid w:val="00176107"/>
    <w:rsid w:val="00176DE6"/>
    <w:rsid w:val="0018085B"/>
    <w:rsid w:val="00182250"/>
    <w:rsid w:val="00182C8A"/>
    <w:rsid w:val="00182D4F"/>
    <w:rsid w:val="001844A7"/>
    <w:rsid w:val="001846D2"/>
    <w:rsid w:val="00184908"/>
    <w:rsid w:val="0019124C"/>
    <w:rsid w:val="00191B00"/>
    <w:rsid w:val="00193DF5"/>
    <w:rsid w:val="001942AD"/>
    <w:rsid w:val="00194542"/>
    <w:rsid w:val="00194FF7"/>
    <w:rsid w:val="00195086"/>
    <w:rsid w:val="00195BE8"/>
    <w:rsid w:val="00195C19"/>
    <w:rsid w:val="001973A5"/>
    <w:rsid w:val="00197DC0"/>
    <w:rsid w:val="001A3B16"/>
    <w:rsid w:val="001A4944"/>
    <w:rsid w:val="001A4FF5"/>
    <w:rsid w:val="001A6AE0"/>
    <w:rsid w:val="001A7706"/>
    <w:rsid w:val="001B0A6E"/>
    <w:rsid w:val="001B20F8"/>
    <w:rsid w:val="001B2C11"/>
    <w:rsid w:val="001B52F7"/>
    <w:rsid w:val="001B6A82"/>
    <w:rsid w:val="001C0F30"/>
    <w:rsid w:val="001C1386"/>
    <w:rsid w:val="001C318B"/>
    <w:rsid w:val="001C40E4"/>
    <w:rsid w:val="001C50B6"/>
    <w:rsid w:val="001C67D0"/>
    <w:rsid w:val="001C7632"/>
    <w:rsid w:val="001D024A"/>
    <w:rsid w:val="001D4048"/>
    <w:rsid w:val="001D4FE7"/>
    <w:rsid w:val="001D56C3"/>
    <w:rsid w:val="001D691D"/>
    <w:rsid w:val="001D777B"/>
    <w:rsid w:val="001D7F41"/>
    <w:rsid w:val="001E105B"/>
    <w:rsid w:val="001E1B96"/>
    <w:rsid w:val="001E1E8D"/>
    <w:rsid w:val="001E508F"/>
    <w:rsid w:val="001E7163"/>
    <w:rsid w:val="001E7600"/>
    <w:rsid w:val="001E7A2D"/>
    <w:rsid w:val="001F1697"/>
    <w:rsid w:val="001F32FB"/>
    <w:rsid w:val="001F3999"/>
    <w:rsid w:val="001F3A3F"/>
    <w:rsid w:val="001F4818"/>
    <w:rsid w:val="001F7891"/>
    <w:rsid w:val="00200FEA"/>
    <w:rsid w:val="0020106D"/>
    <w:rsid w:val="0020112F"/>
    <w:rsid w:val="00201135"/>
    <w:rsid w:val="00201B21"/>
    <w:rsid w:val="00204645"/>
    <w:rsid w:val="00206E9A"/>
    <w:rsid w:val="0021053C"/>
    <w:rsid w:val="00210E0B"/>
    <w:rsid w:val="0021223E"/>
    <w:rsid w:val="00213B30"/>
    <w:rsid w:val="00214129"/>
    <w:rsid w:val="00214485"/>
    <w:rsid w:val="002161E9"/>
    <w:rsid w:val="00216CEA"/>
    <w:rsid w:val="00217F43"/>
    <w:rsid w:val="00222446"/>
    <w:rsid w:val="00222902"/>
    <w:rsid w:val="0022536A"/>
    <w:rsid w:val="002260ED"/>
    <w:rsid w:val="00227020"/>
    <w:rsid w:val="0023007C"/>
    <w:rsid w:val="00230843"/>
    <w:rsid w:val="002308C7"/>
    <w:rsid w:val="00231182"/>
    <w:rsid w:val="002330D4"/>
    <w:rsid w:val="0023408F"/>
    <w:rsid w:val="002349FD"/>
    <w:rsid w:val="00236E74"/>
    <w:rsid w:val="00240357"/>
    <w:rsid w:val="00240AF9"/>
    <w:rsid w:val="00244B6A"/>
    <w:rsid w:val="00244C23"/>
    <w:rsid w:val="00244DC2"/>
    <w:rsid w:val="00244E11"/>
    <w:rsid w:val="0024616E"/>
    <w:rsid w:val="00246808"/>
    <w:rsid w:val="00246D25"/>
    <w:rsid w:val="00254992"/>
    <w:rsid w:val="00255810"/>
    <w:rsid w:val="00255D7F"/>
    <w:rsid w:val="00255F7C"/>
    <w:rsid w:val="00256063"/>
    <w:rsid w:val="00256303"/>
    <w:rsid w:val="00263A72"/>
    <w:rsid w:val="00265B38"/>
    <w:rsid w:val="00265DF9"/>
    <w:rsid w:val="00266BF4"/>
    <w:rsid w:val="00267009"/>
    <w:rsid w:val="0026701A"/>
    <w:rsid w:val="00270820"/>
    <w:rsid w:val="00273F38"/>
    <w:rsid w:val="002757C1"/>
    <w:rsid w:val="00275857"/>
    <w:rsid w:val="002760BF"/>
    <w:rsid w:val="002800FC"/>
    <w:rsid w:val="002816EB"/>
    <w:rsid w:val="00281F02"/>
    <w:rsid w:val="002826BE"/>
    <w:rsid w:val="00283776"/>
    <w:rsid w:val="002849AC"/>
    <w:rsid w:val="002862BD"/>
    <w:rsid w:val="002867CC"/>
    <w:rsid w:val="00291816"/>
    <w:rsid w:val="00292D7D"/>
    <w:rsid w:val="00293661"/>
    <w:rsid w:val="00295FF3"/>
    <w:rsid w:val="002972E7"/>
    <w:rsid w:val="00297DB8"/>
    <w:rsid w:val="002A0150"/>
    <w:rsid w:val="002A152A"/>
    <w:rsid w:val="002A2424"/>
    <w:rsid w:val="002A2858"/>
    <w:rsid w:val="002A2906"/>
    <w:rsid w:val="002A361D"/>
    <w:rsid w:val="002A3725"/>
    <w:rsid w:val="002A3D9E"/>
    <w:rsid w:val="002A5975"/>
    <w:rsid w:val="002A6B51"/>
    <w:rsid w:val="002A6E63"/>
    <w:rsid w:val="002A7BC9"/>
    <w:rsid w:val="002B0B95"/>
    <w:rsid w:val="002B15DC"/>
    <w:rsid w:val="002B207D"/>
    <w:rsid w:val="002B39C7"/>
    <w:rsid w:val="002B55BE"/>
    <w:rsid w:val="002B5DAD"/>
    <w:rsid w:val="002B7000"/>
    <w:rsid w:val="002C1430"/>
    <w:rsid w:val="002C17F8"/>
    <w:rsid w:val="002C1935"/>
    <w:rsid w:val="002C1D69"/>
    <w:rsid w:val="002C1E22"/>
    <w:rsid w:val="002C2EE3"/>
    <w:rsid w:val="002C2F53"/>
    <w:rsid w:val="002C476E"/>
    <w:rsid w:val="002C4FDA"/>
    <w:rsid w:val="002C5123"/>
    <w:rsid w:val="002C51AD"/>
    <w:rsid w:val="002C6517"/>
    <w:rsid w:val="002C6CAE"/>
    <w:rsid w:val="002C7687"/>
    <w:rsid w:val="002C768D"/>
    <w:rsid w:val="002C7706"/>
    <w:rsid w:val="002D020B"/>
    <w:rsid w:val="002D3351"/>
    <w:rsid w:val="002D3715"/>
    <w:rsid w:val="002D4219"/>
    <w:rsid w:val="002D4467"/>
    <w:rsid w:val="002E0AB2"/>
    <w:rsid w:val="002E36F4"/>
    <w:rsid w:val="002E43DD"/>
    <w:rsid w:val="002F0426"/>
    <w:rsid w:val="002F2027"/>
    <w:rsid w:val="002F2A05"/>
    <w:rsid w:val="002F34DB"/>
    <w:rsid w:val="002F4F6E"/>
    <w:rsid w:val="002F5262"/>
    <w:rsid w:val="002F5412"/>
    <w:rsid w:val="002F5AEA"/>
    <w:rsid w:val="002F78EC"/>
    <w:rsid w:val="003016EF"/>
    <w:rsid w:val="00302506"/>
    <w:rsid w:val="0030296D"/>
    <w:rsid w:val="00305207"/>
    <w:rsid w:val="00307FFC"/>
    <w:rsid w:val="00310707"/>
    <w:rsid w:val="0031258E"/>
    <w:rsid w:val="00314062"/>
    <w:rsid w:val="003140AC"/>
    <w:rsid w:val="0031488C"/>
    <w:rsid w:val="00314C98"/>
    <w:rsid w:val="00315CF5"/>
    <w:rsid w:val="00317C22"/>
    <w:rsid w:val="0032195F"/>
    <w:rsid w:val="00322805"/>
    <w:rsid w:val="00322E3E"/>
    <w:rsid w:val="00323D71"/>
    <w:rsid w:val="0032452D"/>
    <w:rsid w:val="00324A2A"/>
    <w:rsid w:val="00324DE3"/>
    <w:rsid w:val="00325114"/>
    <w:rsid w:val="00327E4A"/>
    <w:rsid w:val="0033104C"/>
    <w:rsid w:val="00332373"/>
    <w:rsid w:val="00333708"/>
    <w:rsid w:val="00333E2D"/>
    <w:rsid w:val="0033565C"/>
    <w:rsid w:val="00337815"/>
    <w:rsid w:val="00337B65"/>
    <w:rsid w:val="00340021"/>
    <w:rsid w:val="00340929"/>
    <w:rsid w:val="00340FA3"/>
    <w:rsid w:val="00343F3F"/>
    <w:rsid w:val="003445D8"/>
    <w:rsid w:val="00344945"/>
    <w:rsid w:val="00345223"/>
    <w:rsid w:val="003458E2"/>
    <w:rsid w:val="00350556"/>
    <w:rsid w:val="00350A06"/>
    <w:rsid w:val="00350B56"/>
    <w:rsid w:val="003519C4"/>
    <w:rsid w:val="00351B81"/>
    <w:rsid w:val="00351F72"/>
    <w:rsid w:val="00354012"/>
    <w:rsid w:val="003550C2"/>
    <w:rsid w:val="003643CE"/>
    <w:rsid w:val="0036535B"/>
    <w:rsid w:val="003657A7"/>
    <w:rsid w:val="00365ED5"/>
    <w:rsid w:val="003734BC"/>
    <w:rsid w:val="00373919"/>
    <w:rsid w:val="00373B2A"/>
    <w:rsid w:val="00374AEA"/>
    <w:rsid w:val="00375688"/>
    <w:rsid w:val="00375802"/>
    <w:rsid w:val="00375BAD"/>
    <w:rsid w:val="00375C0B"/>
    <w:rsid w:val="00375DF1"/>
    <w:rsid w:val="003771B1"/>
    <w:rsid w:val="00377C7C"/>
    <w:rsid w:val="00380826"/>
    <w:rsid w:val="003808D8"/>
    <w:rsid w:val="00382C54"/>
    <w:rsid w:val="00383097"/>
    <w:rsid w:val="003859E0"/>
    <w:rsid w:val="00385CBF"/>
    <w:rsid w:val="00386C57"/>
    <w:rsid w:val="00387132"/>
    <w:rsid w:val="003907DE"/>
    <w:rsid w:val="00391BCA"/>
    <w:rsid w:val="00391E8C"/>
    <w:rsid w:val="003928F4"/>
    <w:rsid w:val="00392965"/>
    <w:rsid w:val="00392C2A"/>
    <w:rsid w:val="0039501C"/>
    <w:rsid w:val="00395563"/>
    <w:rsid w:val="00397723"/>
    <w:rsid w:val="003A0673"/>
    <w:rsid w:val="003A09E0"/>
    <w:rsid w:val="003A1C76"/>
    <w:rsid w:val="003A27B3"/>
    <w:rsid w:val="003A338C"/>
    <w:rsid w:val="003A3784"/>
    <w:rsid w:val="003A451E"/>
    <w:rsid w:val="003A6C26"/>
    <w:rsid w:val="003A7878"/>
    <w:rsid w:val="003B102B"/>
    <w:rsid w:val="003B1A07"/>
    <w:rsid w:val="003B27C1"/>
    <w:rsid w:val="003B281D"/>
    <w:rsid w:val="003B2FC9"/>
    <w:rsid w:val="003B35F7"/>
    <w:rsid w:val="003B4940"/>
    <w:rsid w:val="003B69A8"/>
    <w:rsid w:val="003C16FD"/>
    <w:rsid w:val="003C1DCA"/>
    <w:rsid w:val="003C3BBB"/>
    <w:rsid w:val="003C711C"/>
    <w:rsid w:val="003D155B"/>
    <w:rsid w:val="003D1C8F"/>
    <w:rsid w:val="003D244B"/>
    <w:rsid w:val="003D2C13"/>
    <w:rsid w:val="003D3E51"/>
    <w:rsid w:val="003D5654"/>
    <w:rsid w:val="003D75D0"/>
    <w:rsid w:val="003D7F3B"/>
    <w:rsid w:val="003E1344"/>
    <w:rsid w:val="003E1517"/>
    <w:rsid w:val="003E2040"/>
    <w:rsid w:val="003E4E3B"/>
    <w:rsid w:val="003E53B6"/>
    <w:rsid w:val="003E717F"/>
    <w:rsid w:val="003E722B"/>
    <w:rsid w:val="003F0109"/>
    <w:rsid w:val="003F12DA"/>
    <w:rsid w:val="003F2915"/>
    <w:rsid w:val="003F2B88"/>
    <w:rsid w:val="003F35A1"/>
    <w:rsid w:val="003F49C3"/>
    <w:rsid w:val="003F70F4"/>
    <w:rsid w:val="003F7CC6"/>
    <w:rsid w:val="004001DB"/>
    <w:rsid w:val="00400C3B"/>
    <w:rsid w:val="0040287D"/>
    <w:rsid w:val="0040330C"/>
    <w:rsid w:val="004033DF"/>
    <w:rsid w:val="0040397D"/>
    <w:rsid w:val="00403E0C"/>
    <w:rsid w:val="00403F71"/>
    <w:rsid w:val="00404251"/>
    <w:rsid w:val="004046CA"/>
    <w:rsid w:val="00404842"/>
    <w:rsid w:val="00405A52"/>
    <w:rsid w:val="004113FC"/>
    <w:rsid w:val="00413235"/>
    <w:rsid w:val="0041378F"/>
    <w:rsid w:val="00413FE2"/>
    <w:rsid w:val="00416A3E"/>
    <w:rsid w:val="00416E09"/>
    <w:rsid w:val="0042167E"/>
    <w:rsid w:val="00421830"/>
    <w:rsid w:val="0042203B"/>
    <w:rsid w:val="00423775"/>
    <w:rsid w:val="00427473"/>
    <w:rsid w:val="0042770F"/>
    <w:rsid w:val="00427A15"/>
    <w:rsid w:val="0043073E"/>
    <w:rsid w:val="00431713"/>
    <w:rsid w:val="004323F8"/>
    <w:rsid w:val="004324B1"/>
    <w:rsid w:val="004329A7"/>
    <w:rsid w:val="00433BBE"/>
    <w:rsid w:val="00433E13"/>
    <w:rsid w:val="00434059"/>
    <w:rsid w:val="00434A42"/>
    <w:rsid w:val="00440E45"/>
    <w:rsid w:val="00441CDD"/>
    <w:rsid w:val="00444F8B"/>
    <w:rsid w:val="0044664C"/>
    <w:rsid w:val="00446AEA"/>
    <w:rsid w:val="00447512"/>
    <w:rsid w:val="004505C5"/>
    <w:rsid w:val="0045262D"/>
    <w:rsid w:val="00455E7A"/>
    <w:rsid w:val="0045604A"/>
    <w:rsid w:val="00456CBE"/>
    <w:rsid w:val="00460973"/>
    <w:rsid w:val="00460D37"/>
    <w:rsid w:val="00460EE6"/>
    <w:rsid w:val="004623AF"/>
    <w:rsid w:val="00463AA3"/>
    <w:rsid w:val="00463FF6"/>
    <w:rsid w:val="0046559B"/>
    <w:rsid w:val="00465D50"/>
    <w:rsid w:val="004667B6"/>
    <w:rsid w:val="00467960"/>
    <w:rsid w:val="00467D2E"/>
    <w:rsid w:val="00470222"/>
    <w:rsid w:val="00471204"/>
    <w:rsid w:val="004712B9"/>
    <w:rsid w:val="0047147E"/>
    <w:rsid w:val="0047219B"/>
    <w:rsid w:val="004722DD"/>
    <w:rsid w:val="00474DCB"/>
    <w:rsid w:val="00475749"/>
    <w:rsid w:val="00475ABC"/>
    <w:rsid w:val="00475D9A"/>
    <w:rsid w:val="00476EE6"/>
    <w:rsid w:val="004774F1"/>
    <w:rsid w:val="004777FC"/>
    <w:rsid w:val="00480910"/>
    <w:rsid w:val="00480B9E"/>
    <w:rsid w:val="00482F70"/>
    <w:rsid w:val="0048742D"/>
    <w:rsid w:val="00490D34"/>
    <w:rsid w:val="00490E62"/>
    <w:rsid w:val="004919BC"/>
    <w:rsid w:val="00492252"/>
    <w:rsid w:val="00492747"/>
    <w:rsid w:val="00492B29"/>
    <w:rsid w:val="00494C3E"/>
    <w:rsid w:val="004957ED"/>
    <w:rsid w:val="00495A64"/>
    <w:rsid w:val="00495F81"/>
    <w:rsid w:val="00496D8B"/>
    <w:rsid w:val="0049707B"/>
    <w:rsid w:val="00497500"/>
    <w:rsid w:val="004A1B33"/>
    <w:rsid w:val="004A1E31"/>
    <w:rsid w:val="004A256D"/>
    <w:rsid w:val="004A2777"/>
    <w:rsid w:val="004A29D9"/>
    <w:rsid w:val="004A373B"/>
    <w:rsid w:val="004A4A02"/>
    <w:rsid w:val="004A794B"/>
    <w:rsid w:val="004B10C7"/>
    <w:rsid w:val="004B1E7B"/>
    <w:rsid w:val="004B3AF8"/>
    <w:rsid w:val="004B4BE0"/>
    <w:rsid w:val="004B5535"/>
    <w:rsid w:val="004B626B"/>
    <w:rsid w:val="004B6368"/>
    <w:rsid w:val="004C093A"/>
    <w:rsid w:val="004C3394"/>
    <w:rsid w:val="004C3F12"/>
    <w:rsid w:val="004C5EAB"/>
    <w:rsid w:val="004C6FEA"/>
    <w:rsid w:val="004D152B"/>
    <w:rsid w:val="004D3A1C"/>
    <w:rsid w:val="004D3EE7"/>
    <w:rsid w:val="004D51B7"/>
    <w:rsid w:val="004D530D"/>
    <w:rsid w:val="004D7B4E"/>
    <w:rsid w:val="004E03BA"/>
    <w:rsid w:val="004E170D"/>
    <w:rsid w:val="004E1DC8"/>
    <w:rsid w:val="004E3099"/>
    <w:rsid w:val="004E76AC"/>
    <w:rsid w:val="004E7B1A"/>
    <w:rsid w:val="004E7BAD"/>
    <w:rsid w:val="004F0742"/>
    <w:rsid w:val="004F104B"/>
    <w:rsid w:val="004F26FF"/>
    <w:rsid w:val="004F2EF1"/>
    <w:rsid w:val="004F5CE0"/>
    <w:rsid w:val="0050315B"/>
    <w:rsid w:val="00504519"/>
    <w:rsid w:val="00505428"/>
    <w:rsid w:val="00506FC4"/>
    <w:rsid w:val="005071E7"/>
    <w:rsid w:val="005105D6"/>
    <w:rsid w:val="00511C76"/>
    <w:rsid w:val="00511F0A"/>
    <w:rsid w:val="00512A55"/>
    <w:rsid w:val="005164CF"/>
    <w:rsid w:val="0051734C"/>
    <w:rsid w:val="00517E00"/>
    <w:rsid w:val="0052249C"/>
    <w:rsid w:val="00523FEF"/>
    <w:rsid w:val="0052646F"/>
    <w:rsid w:val="00527868"/>
    <w:rsid w:val="00527C0A"/>
    <w:rsid w:val="0053063D"/>
    <w:rsid w:val="00531CA4"/>
    <w:rsid w:val="00532D46"/>
    <w:rsid w:val="00533090"/>
    <w:rsid w:val="00535BDE"/>
    <w:rsid w:val="00535E93"/>
    <w:rsid w:val="005371FD"/>
    <w:rsid w:val="00537866"/>
    <w:rsid w:val="0054077D"/>
    <w:rsid w:val="0054140B"/>
    <w:rsid w:val="0054211E"/>
    <w:rsid w:val="005429A2"/>
    <w:rsid w:val="00542C4F"/>
    <w:rsid w:val="00543A52"/>
    <w:rsid w:val="005444EE"/>
    <w:rsid w:val="00544D3B"/>
    <w:rsid w:val="005456B0"/>
    <w:rsid w:val="00552503"/>
    <w:rsid w:val="0055286D"/>
    <w:rsid w:val="005531F2"/>
    <w:rsid w:val="00554D20"/>
    <w:rsid w:val="00554E64"/>
    <w:rsid w:val="00557C15"/>
    <w:rsid w:val="0056072F"/>
    <w:rsid w:val="00560DEC"/>
    <w:rsid w:val="0056435C"/>
    <w:rsid w:val="00565254"/>
    <w:rsid w:val="005735D4"/>
    <w:rsid w:val="00574EB2"/>
    <w:rsid w:val="0057538F"/>
    <w:rsid w:val="0057660B"/>
    <w:rsid w:val="00577676"/>
    <w:rsid w:val="00577710"/>
    <w:rsid w:val="005806A6"/>
    <w:rsid w:val="0058131C"/>
    <w:rsid w:val="005818BF"/>
    <w:rsid w:val="005828B0"/>
    <w:rsid w:val="005848B1"/>
    <w:rsid w:val="00587447"/>
    <w:rsid w:val="00587505"/>
    <w:rsid w:val="00592A2F"/>
    <w:rsid w:val="00595D0D"/>
    <w:rsid w:val="00595F31"/>
    <w:rsid w:val="005964AF"/>
    <w:rsid w:val="005A0ED9"/>
    <w:rsid w:val="005A1D64"/>
    <w:rsid w:val="005A2412"/>
    <w:rsid w:val="005A5FFE"/>
    <w:rsid w:val="005A6A2A"/>
    <w:rsid w:val="005A6DEA"/>
    <w:rsid w:val="005B076A"/>
    <w:rsid w:val="005B18E7"/>
    <w:rsid w:val="005B367E"/>
    <w:rsid w:val="005B4456"/>
    <w:rsid w:val="005B57B4"/>
    <w:rsid w:val="005B7F2F"/>
    <w:rsid w:val="005C0A19"/>
    <w:rsid w:val="005C449B"/>
    <w:rsid w:val="005C4584"/>
    <w:rsid w:val="005C5E6A"/>
    <w:rsid w:val="005C754A"/>
    <w:rsid w:val="005C756F"/>
    <w:rsid w:val="005D569B"/>
    <w:rsid w:val="005D6130"/>
    <w:rsid w:val="005D6E3D"/>
    <w:rsid w:val="005D72C7"/>
    <w:rsid w:val="005D7AAE"/>
    <w:rsid w:val="005D7BD5"/>
    <w:rsid w:val="005E4207"/>
    <w:rsid w:val="005E52F9"/>
    <w:rsid w:val="005E6216"/>
    <w:rsid w:val="005E7063"/>
    <w:rsid w:val="005E7422"/>
    <w:rsid w:val="005E7B77"/>
    <w:rsid w:val="005F145E"/>
    <w:rsid w:val="005F1962"/>
    <w:rsid w:val="005F1980"/>
    <w:rsid w:val="005F1C4C"/>
    <w:rsid w:val="005F68B2"/>
    <w:rsid w:val="005F7C18"/>
    <w:rsid w:val="005F7C86"/>
    <w:rsid w:val="006020A6"/>
    <w:rsid w:val="0060316C"/>
    <w:rsid w:val="00607EDD"/>
    <w:rsid w:val="00610AFB"/>
    <w:rsid w:val="00611982"/>
    <w:rsid w:val="006139CD"/>
    <w:rsid w:val="006152C8"/>
    <w:rsid w:val="00617D01"/>
    <w:rsid w:val="00620854"/>
    <w:rsid w:val="00621E09"/>
    <w:rsid w:val="00624AAD"/>
    <w:rsid w:val="00625580"/>
    <w:rsid w:val="00625C90"/>
    <w:rsid w:val="00626311"/>
    <w:rsid w:val="006267E5"/>
    <w:rsid w:val="00630E98"/>
    <w:rsid w:val="006325F1"/>
    <w:rsid w:val="00632D09"/>
    <w:rsid w:val="00634558"/>
    <w:rsid w:val="00634620"/>
    <w:rsid w:val="006358AC"/>
    <w:rsid w:val="0063593A"/>
    <w:rsid w:val="006370B1"/>
    <w:rsid w:val="006373FF"/>
    <w:rsid w:val="006419AE"/>
    <w:rsid w:val="00644050"/>
    <w:rsid w:val="0064509D"/>
    <w:rsid w:val="006461BD"/>
    <w:rsid w:val="00651138"/>
    <w:rsid w:val="00651E75"/>
    <w:rsid w:val="006545D1"/>
    <w:rsid w:val="00654A27"/>
    <w:rsid w:val="00654DCE"/>
    <w:rsid w:val="00655BB1"/>
    <w:rsid w:val="006563AD"/>
    <w:rsid w:val="00660946"/>
    <w:rsid w:val="0066250C"/>
    <w:rsid w:val="006630CC"/>
    <w:rsid w:val="00663828"/>
    <w:rsid w:val="00664CAB"/>
    <w:rsid w:val="006663ED"/>
    <w:rsid w:val="0067023E"/>
    <w:rsid w:val="006702F5"/>
    <w:rsid w:val="00670CA7"/>
    <w:rsid w:val="00672A63"/>
    <w:rsid w:val="00673998"/>
    <w:rsid w:val="006749A7"/>
    <w:rsid w:val="006759AF"/>
    <w:rsid w:val="006771ED"/>
    <w:rsid w:val="00677E86"/>
    <w:rsid w:val="00677F10"/>
    <w:rsid w:val="006800CD"/>
    <w:rsid w:val="006803A3"/>
    <w:rsid w:val="0068153C"/>
    <w:rsid w:val="00683FCF"/>
    <w:rsid w:val="00685BCC"/>
    <w:rsid w:val="00685E55"/>
    <w:rsid w:val="00686D04"/>
    <w:rsid w:val="006903F5"/>
    <w:rsid w:val="00690C12"/>
    <w:rsid w:val="006918E6"/>
    <w:rsid w:val="00692308"/>
    <w:rsid w:val="006940C5"/>
    <w:rsid w:val="006953B8"/>
    <w:rsid w:val="0069628E"/>
    <w:rsid w:val="0069663F"/>
    <w:rsid w:val="006A0AAD"/>
    <w:rsid w:val="006A0FC4"/>
    <w:rsid w:val="006A3F51"/>
    <w:rsid w:val="006A40CB"/>
    <w:rsid w:val="006A63B5"/>
    <w:rsid w:val="006B001A"/>
    <w:rsid w:val="006B1081"/>
    <w:rsid w:val="006B1F60"/>
    <w:rsid w:val="006B2553"/>
    <w:rsid w:val="006B2D4C"/>
    <w:rsid w:val="006B4729"/>
    <w:rsid w:val="006C0273"/>
    <w:rsid w:val="006C1150"/>
    <w:rsid w:val="006C33C3"/>
    <w:rsid w:val="006C5025"/>
    <w:rsid w:val="006C5B4F"/>
    <w:rsid w:val="006C6615"/>
    <w:rsid w:val="006C6D37"/>
    <w:rsid w:val="006C766A"/>
    <w:rsid w:val="006C7736"/>
    <w:rsid w:val="006C7E27"/>
    <w:rsid w:val="006D0142"/>
    <w:rsid w:val="006D0B38"/>
    <w:rsid w:val="006D1141"/>
    <w:rsid w:val="006D2F79"/>
    <w:rsid w:val="006D5952"/>
    <w:rsid w:val="006D6E5F"/>
    <w:rsid w:val="006D746E"/>
    <w:rsid w:val="006D7EE0"/>
    <w:rsid w:val="006D7EED"/>
    <w:rsid w:val="006E097D"/>
    <w:rsid w:val="006E0BB6"/>
    <w:rsid w:val="006E0D23"/>
    <w:rsid w:val="006E2A82"/>
    <w:rsid w:val="006E38CC"/>
    <w:rsid w:val="006E4543"/>
    <w:rsid w:val="006E5A8B"/>
    <w:rsid w:val="006E7CF4"/>
    <w:rsid w:val="006F123E"/>
    <w:rsid w:val="006F13C3"/>
    <w:rsid w:val="006F4760"/>
    <w:rsid w:val="006F4A90"/>
    <w:rsid w:val="006F4FD2"/>
    <w:rsid w:val="006F6A27"/>
    <w:rsid w:val="006F7944"/>
    <w:rsid w:val="006F7BFD"/>
    <w:rsid w:val="006F7F6D"/>
    <w:rsid w:val="007009C4"/>
    <w:rsid w:val="00700DD6"/>
    <w:rsid w:val="007012EF"/>
    <w:rsid w:val="00702441"/>
    <w:rsid w:val="00703566"/>
    <w:rsid w:val="007041C1"/>
    <w:rsid w:val="007056F8"/>
    <w:rsid w:val="00706F71"/>
    <w:rsid w:val="007076AD"/>
    <w:rsid w:val="00707D6A"/>
    <w:rsid w:val="00714A69"/>
    <w:rsid w:val="00715F3B"/>
    <w:rsid w:val="00717AE9"/>
    <w:rsid w:val="00720489"/>
    <w:rsid w:val="0072114C"/>
    <w:rsid w:val="007216EA"/>
    <w:rsid w:val="0072304E"/>
    <w:rsid w:val="00724DBF"/>
    <w:rsid w:val="00726330"/>
    <w:rsid w:val="00726D91"/>
    <w:rsid w:val="007270F0"/>
    <w:rsid w:val="007279A4"/>
    <w:rsid w:val="007303AA"/>
    <w:rsid w:val="007345B7"/>
    <w:rsid w:val="00734CD4"/>
    <w:rsid w:val="00735862"/>
    <w:rsid w:val="007359F3"/>
    <w:rsid w:val="00735B92"/>
    <w:rsid w:val="0073740A"/>
    <w:rsid w:val="007402E0"/>
    <w:rsid w:val="00743E15"/>
    <w:rsid w:val="007451C4"/>
    <w:rsid w:val="00750862"/>
    <w:rsid w:val="007508B9"/>
    <w:rsid w:val="00751411"/>
    <w:rsid w:val="00754518"/>
    <w:rsid w:val="0075563A"/>
    <w:rsid w:val="00755F3E"/>
    <w:rsid w:val="0075701D"/>
    <w:rsid w:val="00757340"/>
    <w:rsid w:val="00757DA8"/>
    <w:rsid w:val="007617DA"/>
    <w:rsid w:val="00761826"/>
    <w:rsid w:val="00762D72"/>
    <w:rsid w:val="0076395A"/>
    <w:rsid w:val="00763A7F"/>
    <w:rsid w:val="00763FCC"/>
    <w:rsid w:val="007705A6"/>
    <w:rsid w:val="007709EB"/>
    <w:rsid w:val="007727B5"/>
    <w:rsid w:val="007728C6"/>
    <w:rsid w:val="00772FB6"/>
    <w:rsid w:val="00773279"/>
    <w:rsid w:val="00774CC8"/>
    <w:rsid w:val="0077745B"/>
    <w:rsid w:val="00780C04"/>
    <w:rsid w:val="00782412"/>
    <w:rsid w:val="00782C14"/>
    <w:rsid w:val="007839E7"/>
    <w:rsid w:val="00784B26"/>
    <w:rsid w:val="00786023"/>
    <w:rsid w:val="00786DB2"/>
    <w:rsid w:val="00786F7D"/>
    <w:rsid w:val="00787B56"/>
    <w:rsid w:val="00787E18"/>
    <w:rsid w:val="007901FA"/>
    <w:rsid w:val="007912CF"/>
    <w:rsid w:val="00791E35"/>
    <w:rsid w:val="00792319"/>
    <w:rsid w:val="00792D1A"/>
    <w:rsid w:val="00792ED3"/>
    <w:rsid w:val="0079373A"/>
    <w:rsid w:val="0079524E"/>
    <w:rsid w:val="007952D1"/>
    <w:rsid w:val="007977D2"/>
    <w:rsid w:val="0079799B"/>
    <w:rsid w:val="00797A1B"/>
    <w:rsid w:val="007A164E"/>
    <w:rsid w:val="007A31E5"/>
    <w:rsid w:val="007A443F"/>
    <w:rsid w:val="007A50BA"/>
    <w:rsid w:val="007A6701"/>
    <w:rsid w:val="007A6959"/>
    <w:rsid w:val="007A7A89"/>
    <w:rsid w:val="007B0CD3"/>
    <w:rsid w:val="007B0F24"/>
    <w:rsid w:val="007B13AF"/>
    <w:rsid w:val="007B30F2"/>
    <w:rsid w:val="007B4C0F"/>
    <w:rsid w:val="007B58DD"/>
    <w:rsid w:val="007B7DDC"/>
    <w:rsid w:val="007C5195"/>
    <w:rsid w:val="007C56D2"/>
    <w:rsid w:val="007C78CC"/>
    <w:rsid w:val="007D0AFB"/>
    <w:rsid w:val="007D139C"/>
    <w:rsid w:val="007D24B3"/>
    <w:rsid w:val="007D2FCB"/>
    <w:rsid w:val="007D4294"/>
    <w:rsid w:val="007E194B"/>
    <w:rsid w:val="007E3EF4"/>
    <w:rsid w:val="007E62A5"/>
    <w:rsid w:val="007E7549"/>
    <w:rsid w:val="007E794F"/>
    <w:rsid w:val="007F12E6"/>
    <w:rsid w:val="007F1A38"/>
    <w:rsid w:val="007F261C"/>
    <w:rsid w:val="007F4E37"/>
    <w:rsid w:val="007F64E3"/>
    <w:rsid w:val="007F6844"/>
    <w:rsid w:val="007F6A60"/>
    <w:rsid w:val="007F76C2"/>
    <w:rsid w:val="00803253"/>
    <w:rsid w:val="00803A6E"/>
    <w:rsid w:val="00803B6C"/>
    <w:rsid w:val="008069A6"/>
    <w:rsid w:val="00807149"/>
    <w:rsid w:val="00813DD2"/>
    <w:rsid w:val="00814983"/>
    <w:rsid w:val="00814D13"/>
    <w:rsid w:val="00816931"/>
    <w:rsid w:val="00820989"/>
    <w:rsid w:val="00820C8A"/>
    <w:rsid w:val="008217DD"/>
    <w:rsid w:val="008244AF"/>
    <w:rsid w:val="00824D6E"/>
    <w:rsid w:val="00824D9E"/>
    <w:rsid w:val="00825DC2"/>
    <w:rsid w:val="00825F6C"/>
    <w:rsid w:val="00826D4A"/>
    <w:rsid w:val="00831126"/>
    <w:rsid w:val="008313D0"/>
    <w:rsid w:val="008315F9"/>
    <w:rsid w:val="00832B5A"/>
    <w:rsid w:val="00834D27"/>
    <w:rsid w:val="00835B6F"/>
    <w:rsid w:val="00837289"/>
    <w:rsid w:val="008432B4"/>
    <w:rsid w:val="00843D40"/>
    <w:rsid w:val="00844C44"/>
    <w:rsid w:val="00845E32"/>
    <w:rsid w:val="00846CBE"/>
    <w:rsid w:val="00847161"/>
    <w:rsid w:val="008471D4"/>
    <w:rsid w:val="00847639"/>
    <w:rsid w:val="00847C6E"/>
    <w:rsid w:val="00850166"/>
    <w:rsid w:val="00853310"/>
    <w:rsid w:val="008546B1"/>
    <w:rsid w:val="00854AAA"/>
    <w:rsid w:val="00855EB7"/>
    <w:rsid w:val="008610BF"/>
    <w:rsid w:val="00864D61"/>
    <w:rsid w:val="00864DF3"/>
    <w:rsid w:val="008652C2"/>
    <w:rsid w:val="00865476"/>
    <w:rsid w:val="00867CB5"/>
    <w:rsid w:val="00871B88"/>
    <w:rsid w:val="008724BA"/>
    <w:rsid w:val="00872D61"/>
    <w:rsid w:val="00874FBA"/>
    <w:rsid w:val="00875E47"/>
    <w:rsid w:val="00875EB2"/>
    <w:rsid w:val="008805A1"/>
    <w:rsid w:val="00882DD9"/>
    <w:rsid w:val="00883E3C"/>
    <w:rsid w:val="008879B1"/>
    <w:rsid w:val="00891C24"/>
    <w:rsid w:val="00892885"/>
    <w:rsid w:val="008931E5"/>
    <w:rsid w:val="008953ED"/>
    <w:rsid w:val="00896419"/>
    <w:rsid w:val="00896A48"/>
    <w:rsid w:val="008A27B0"/>
    <w:rsid w:val="008A37D9"/>
    <w:rsid w:val="008A3914"/>
    <w:rsid w:val="008A4E66"/>
    <w:rsid w:val="008A5B87"/>
    <w:rsid w:val="008A754C"/>
    <w:rsid w:val="008B0CC1"/>
    <w:rsid w:val="008B0F4A"/>
    <w:rsid w:val="008B2F8A"/>
    <w:rsid w:val="008B3206"/>
    <w:rsid w:val="008B34FB"/>
    <w:rsid w:val="008B427A"/>
    <w:rsid w:val="008B4E30"/>
    <w:rsid w:val="008B5184"/>
    <w:rsid w:val="008B6086"/>
    <w:rsid w:val="008B6150"/>
    <w:rsid w:val="008B6F96"/>
    <w:rsid w:val="008C0F32"/>
    <w:rsid w:val="008C1A74"/>
    <w:rsid w:val="008C2543"/>
    <w:rsid w:val="008C28D9"/>
    <w:rsid w:val="008C2B1D"/>
    <w:rsid w:val="008C321A"/>
    <w:rsid w:val="008C3ED2"/>
    <w:rsid w:val="008C4C91"/>
    <w:rsid w:val="008C50B1"/>
    <w:rsid w:val="008C56D7"/>
    <w:rsid w:val="008C5D78"/>
    <w:rsid w:val="008C631D"/>
    <w:rsid w:val="008C7A5C"/>
    <w:rsid w:val="008D3836"/>
    <w:rsid w:val="008D3FD1"/>
    <w:rsid w:val="008D4060"/>
    <w:rsid w:val="008D451A"/>
    <w:rsid w:val="008D4986"/>
    <w:rsid w:val="008D6111"/>
    <w:rsid w:val="008E233A"/>
    <w:rsid w:val="008E290D"/>
    <w:rsid w:val="008E3787"/>
    <w:rsid w:val="008E40D1"/>
    <w:rsid w:val="008E53DD"/>
    <w:rsid w:val="008E5D69"/>
    <w:rsid w:val="008E638F"/>
    <w:rsid w:val="008E6574"/>
    <w:rsid w:val="008E79C4"/>
    <w:rsid w:val="008F0E5B"/>
    <w:rsid w:val="008F1452"/>
    <w:rsid w:val="008F16D6"/>
    <w:rsid w:val="008F4C17"/>
    <w:rsid w:val="008F61EA"/>
    <w:rsid w:val="008F6273"/>
    <w:rsid w:val="00900095"/>
    <w:rsid w:val="0090107D"/>
    <w:rsid w:val="009024AA"/>
    <w:rsid w:val="00903383"/>
    <w:rsid w:val="00904466"/>
    <w:rsid w:val="00905E8B"/>
    <w:rsid w:val="009117C4"/>
    <w:rsid w:val="00912CCC"/>
    <w:rsid w:val="00913641"/>
    <w:rsid w:val="00913A4C"/>
    <w:rsid w:val="00915619"/>
    <w:rsid w:val="00915AEE"/>
    <w:rsid w:val="00915C87"/>
    <w:rsid w:val="00915D41"/>
    <w:rsid w:val="00917902"/>
    <w:rsid w:val="00917D5D"/>
    <w:rsid w:val="00922489"/>
    <w:rsid w:val="00924F8C"/>
    <w:rsid w:val="00925B80"/>
    <w:rsid w:val="009266A6"/>
    <w:rsid w:val="00926881"/>
    <w:rsid w:val="00926CE0"/>
    <w:rsid w:val="00927292"/>
    <w:rsid w:val="0093403D"/>
    <w:rsid w:val="00934503"/>
    <w:rsid w:val="0093454C"/>
    <w:rsid w:val="00934C93"/>
    <w:rsid w:val="00935A58"/>
    <w:rsid w:val="009408DC"/>
    <w:rsid w:val="00941411"/>
    <w:rsid w:val="0094269D"/>
    <w:rsid w:val="00945825"/>
    <w:rsid w:val="009464A5"/>
    <w:rsid w:val="009477B0"/>
    <w:rsid w:val="0094794B"/>
    <w:rsid w:val="00947B5A"/>
    <w:rsid w:val="009502D5"/>
    <w:rsid w:val="00954424"/>
    <w:rsid w:val="00956697"/>
    <w:rsid w:val="00957E85"/>
    <w:rsid w:val="00960D08"/>
    <w:rsid w:val="00961F91"/>
    <w:rsid w:val="00962D1B"/>
    <w:rsid w:val="0096428E"/>
    <w:rsid w:val="009643A4"/>
    <w:rsid w:val="009644A0"/>
    <w:rsid w:val="00967D6F"/>
    <w:rsid w:val="00970795"/>
    <w:rsid w:val="009750B9"/>
    <w:rsid w:val="00975905"/>
    <w:rsid w:val="00975D4F"/>
    <w:rsid w:val="00976F25"/>
    <w:rsid w:val="00977611"/>
    <w:rsid w:val="00977FA7"/>
    <w:rsid w:val="00980476"/>
    <w:rsid w:val="00980FC2"/>
    <w:rsid w:val="009816EB"/>
    <w:rsid w:val="00982566"/>
    <w:rsid w:val="00982AE0"/>
    <w:rsid w:val="00982CFD"/>
    <w:rsid w:val="00982FED"/>
    <w:rsid w:val="0098383B"/>
    <w:rsid w:val="009839A9"/>
    <w:rsid w:val="0098400C"/>
    <w:rsid w:val="009857C9"/>
    <w:rsid w:val="0099015E"/>
    <w:rsid w:val="00990777"/>
    <w:rsid w:val="0099080E"/>
    <w:rsid w:val="009908B9"/>
    <w:rsid w:val="009915F4"/>
    <w:rsid w:val="00993CC7"/>
    <w:rsid w:val="00993ECF"/>
    <w:rsid w:val="00994088"/>
    <w:rsid w:val="00994479"/>
    <w:rsid w:val="00994E11"/>
    <w:rsid w:val="009954AC"/>
    <w:rsid w:val="0099642A"/>
    <w:rsid w:val="009A2D6C"/>
    <w:rsid w:val="009A490C"/>
    <w:rsid w:val="009A7028"/>
    <w:rsid w:val="009A7296"/>
    <w:rsid w:val="009A7C0E"/>
    <w:rsid w:val="009B0E29"/>
    <w:rsid w:val="009B1A87"/>
    <w:rsid w:val="009B3978"/>
    <w:rsid w:val="009B3B90"/>
    <w:rsid w:val="009B7CE0"/>
    <w:rsid w:val="009C00D4"/>
    <w:rsid w:val="009C116C"/>
    <w:rsid w:val="009C1E6F"/>
    <w:rsid w:val="009C4119"/>
    <w:rsid w:val="009C6870"/>
    <w:rsid w:val="009C7B3A"/>
    <w:rsid w:val="009C7CFC"/>
    <w:rsid w:val="009D0DF8"/>
    <w:rsid w:val="009D172B"/>
    <w:rsid w:val="009D3421"/>
    <w:rsid w:val="009D4DC1"/>
    <w:rsid w:val="009D6095"/>
    <w:rsid w:val="009D777F"/>
    <w:rsid w:val="009E0AED"/>
    <w:rsid w:val="009E3A5E"/>
    <w:rsid w:val="009E4F85"/>
    <w:rsid w:val="009E5F95"/>
    <w:rsid w:val="009E630C"/>
    <w:rsid w:val="009E718E"/>
    <w:rsid w:val="009F1078"/>
    <w:rsid w:val="009F1380"/>
    <w:rsid w:val="009F2234"/>
    <w:rsid w:val="009F36D6"/>
    <w:rsid w:val="009F712B"/>
    <w:rsid w:val="009F755F"/>
    <w:rsid w:val="00A02893"/>
    <w:rsid w:val="00A02DD5"/>
    <w:rsid w:val="00A02E07"/>
    <w:rsid w:val="00A03839"/>
    <w:rsid w:val="00A03A02"/>
    <w:rsid w:val="00A0404D"/>
    <w:rsid w:val="00A130D5"/>
    <w:rsid w:val="00A14335"/>
    <w:rsid w:val="00A148CB"/>
    <w:rsid w:val="00A16612"/>
    <w:rsid w:val="00A170E0"/>
    <w:rsid w:val="00A1779B"/>
    <w:rsid w:val="00A22D0F"/>
    <w:rsid w:val="00A22DAE"/>
    <w:rsid w:val="00A2484B"/>
    <w:rsid w:val="00A2510F"/>
    <w:rsid w:val="00A25BDE"/>
    <w:rsid w:val="00A26A82"/>
    <w:rsid w:val="00A307E6"/>
    <w:rsid w:val="00A314FC"/>
    <w:rsid w:val="00A330FD"/>
    <w:rsid w:val="00A335E4"/>
    <w:rsid w:val="00A33E54"/>
    <w:rsid w:val="00A36958"/>
    <w:rsid w:val="00A37BEA"/>
    <w:rsid w:val="00A41A64"/>
    <w:rsid w:val="00A41AD8"/>
    <w:rsid w:val="00A442A2"/>
    <w:rsid w:val="00A47833"/>
    <w:rsid w:val="00A5098F"/>
    <w:rsid w:val="00A50A50"/>
    <w:rsid w:val="00A512BB"/>
    <w:rsid w:val="00A513B8"/>
    <w:rsid w:val="00A5198E"/>
    <w:rsid w:val="00A51B6B"/>
    <w:rsid w:val="00A530D9"/>
    <w:rsid w:val="00A54A64"/>
    <w:rsid w:val="00A551DE"/>
    <w:rsid w:val="00A56E36"/>
    <w:rsid w:val="00A602FC"/>
    <w:rsid w:val="00A60F02"/>
    <w:rsid w:val="00A62443"/>
    <w:rsid w:val="00A63BCE"/>
    <w:rsid w:val="00A66404"/>
    <w:rsid w:val="00A66B8A"/>
    <w:rsid w:val="00A67EC0"/>
    <w:rsid w:val="00A71578"/>
    <w:rsid w:val="00A7199E"/>
    <w:rsid w:val="00A74735"/>
    <w:rsid w:val="00A747A1"/>
    <w:rsid w:val="00A74936"/>
    <w:rsid w:val="00A74C86"/>
    <w:rsid w:val="00A75013"/>
    <w:rsid w:val="00A75B6B"/>
    <w:rsid w:val="00A805B0"/>
    <w:rsid w:val="00A829AD"/>
    <w:rsid w:val="00A865B8"/>
    <w:rsid w:val="00A86DA6"/>
    <w:rsid w:val="00A8766A"/>
    <w:rsid w:val="00A902ED"/>
    <w:rsid w:val="00A905D7"/>
    <w:rsid w:val="00A90F46"/>
    <w:rsid w:val="00A91DC9"/>
    <w:rsid w:val="00A9486B"/>
    <w:rsid w:val="00A95771"/>
    <w:rsid w:val="00A95F88"/>
    <w:rsid w:val="00A965AB"/>
    <w:rsid w:val="00A97BD3"/>
    <w:rsid w:val="00AA0651"/>
    <w:rsid w:val="00AA1668"/>
    <w:rsid w:val="00AA2272"/>
    <w:rsid w:val="00AA31F9"/>
    <w:rsid w:val="00AA3876"/>
    <w:rsid w:val="00AA51CA"/>
    <w:rsid w:val="00AA78AF"/>
    <w:rsid w:val="00AA7C22"/>
    <w:rsid w:val="00AB143E"/>
    <w:rsid w:val="00AB20F7"/>
    <w:rsid w:val="00AB2DA2"/>
    <w:rsid w:val="00AB3E93"/>
    <w:rsid w:val="00AB4D9B"/>
    <w:rsid w:val="00AB79D4"/>
    <w:rsid w:val="00AC04CB"/>
    <w:rsid w:val="00AC0C86"/>
    <w:rsid w:val="00AC0F46"/>
    <w:rsid w:val="00AC1478"/>
    <w:rsid w:val="00AC28FE"/>
    <w:rsid w:val="00AC2EAA"/>
    <w:rsid w:val="00AC4306"/>
    <w:rsid w:val="00AC4D61"/>
    <w:rsid w:val="00AC5F0F"/>
    <w:rsid w:val="00AC65E1"/>
    <w:rsid w:val="00AC6809"/>
    <w:rsid w:val="00AC6EEC"/>
    <w:rsid w:val="00AC7116"/>
    <w:rsid w:val="00AC7390"/>
    <w:rsid w:val="00AD0B03"/>
    <w:rsid w:val="00AD0E21"/>
    <w:rsid w:val="00AD144C"/>
    <w:rsid w:val="00AD1A00"/>
    <w:rsid w:val="00AD26DC"/>
    <w:rsid w:val="00AD2C78"/>
    <w:rsid w:val="00AD5337"/>
    <w:rsid w:val="00AD5E41"/>
    <w:rsid w:val="00AD7D2A"/>
    <w:rsid w:val="00AE083D"/>
    <w:rsid w:val="00AE185E"/>
    <w:rsid w:val="00AE29B1"/>
    <w:rsid w:val="00AE6568"/>
    <w:rsid w:val="00AE7CBA"/>
    <w:rsid w:val="00AF0232"/>
    <w:rsid w:val="00AF026E"/>
    <w:rsid w:val="00AF4315"/>
    <w:rsid w:val="00AF4E39"/>
    <w:rsid w:val="00AF612B"/>
    <w:rsid w:val="00B01B0D"/>
    <w:rsid w:val="00B02BDF"/>
    <w:rsid w:val="00B03AB7"/>
    <w:rsid w:val="00B076EE"/>
    <w:rsid w:val="00B1376A"/>
    <w:rsid w:val="00B13B3F"/>
    <w:rsid w:val="00B16516"/>
    <w:rsid w:val="00B168AA"/>
    <w:rsid w:val="00B17683"/>
    <w:rsid w:val="00B178EC"/>
    <w:rsid w:val="00B2037C"/>
    <w:rsid w:val="00B2174D"/>
    <w:rsid w:val="00B23094"/>
    <w:rsid w:val="00B2390B"/>
    <w:rsid w:val="00B26A8E"/>
    <w:rsid w:val="00B27126"/>
    <w:rsid w:val="00B27B48"/>
    <w:rsid w:val="00B31728"/>
    <w:rsid w:val="00B32709"/>
    <w:rsid w:val="00B32E08"/>
    <w:rsid w:val="00B33F60"/>
    <w:rsid w:val="00B3411A"/>
    <w:rsid w:val="00B34987"/>
    <w:rsid w:val="00B35548"/>
    <w:rsid w:val="00B366B1"/>
    <w:rsid w:val="00B36848"/>
    <w:rsid w:val="00B36F5F"/>
    <w:rsid w:val="00B37550"/>
    <w:rsid w:val="00B37EEC"/>
    <w:rsid w:val="00B406EC"/>
    <w:rsid w:val="00B422F9"/>
    <w:rsid w:val="00B42783"/>
    <w:rsid w:val="00B434D1"/>
    <w:rsid w:val="00B458CA"/>
    <w:rsid w:val="00B46AF5"/>
    <w:rsid w:val="00B47239"/>
    <w:rsid w:val="00B47C83"/>
    <w:rsid w:val="00B5189C"/>
    <w:rsid w:val="00B51CF8"/>
    <w:rsid w:val="00B52AFF"/>
    <w:rsid w:val="00B53134"/>
    <w:rsid w:val="00B53ADC"/>
    <w:rsid w:val="00B5413B"/>
    <w:rsid w:val="00B551C2"/>
    <w:rsid w:val="00B560BA"/>
    <w:rsid w:val="00B57B79"/>
    <w:rsid w:val="00B61891"/>
    <w:rsid w:val="00B66BCE"/>
    <w:rsid w:val="00B674E7"/>
    <w:rsid w:val="00B7028C"/>
    <w:rsid w:val="00B703C5"/>
    <w:rsid w:val="00B7089B"/>
    <w:rsid w:val="00B71933"/>
    <w:rsid w:val="00B71E8D"/>
    <w:rsid w:val="00B7544A"/>
    <w:rsid w:val="00B76665"/>
    <w:rsid w:val="00B76A13"/>
    <w:rsid w:val="00B80E77"/>
    <w:rsid w:val="00B81B3F"/>
    <w:rsid w:val="00B83600"/>
    <w:rsid w:val="00B842C4"/>
    <w:rsid w:val="00B87520"/>
    <w:rsid w:val="00B9310A"/>
    <w:rsid w:val="00B94670"/>
    <w:rsid w:val="00BA1AD1"/>
    <w:rsid w:val="00BA245B"/>
    <w:rsid w:val="00BA2FFC"/>
    <w:rsid w:val="00BA3C95"/>
    <w:rsid w:val="00BA6307"/>
    <w:rsid w:val="00BA721A"/>
    <w:rsid w:val="00BB001E"/>
    <w:rsid w:val="00BB03D5"/>
    <w:rsid w:val="00BB10CC"/>
    <w:rsid w:val="00BB2084"/>
    <w:rsid w:val="00BB31E9"/>
    <w:rsid w:val="00BB3A35"/>
    <w:rsid w:val="00BB3A39"/>
    <w:rsid w:val="00BB5095"/>
    <w:rsid w:val="00BB548D"/>
    <w:rsid w:val="00BB5A2F"/>
    <w:rsid w:val="00BB70F8"/>
    <w:rsid w:val="00BB72CD"/>
    <w:rsid w:val="00BC0D8E"/>
    <w:rsid w:val="00BC4EC5"/>
    <w:rsid w:val="00BC5327"/>
    <w:rsid w:val="00BC5818"/>
    <w:rsid w:val="00BC5FAF"/>
    <w:rsid w:val="00BC734B"/>
    <w:rsid w:val="00BC75ED"/>
    <w:rsid w:val="00BD2367"/>
    <w:rsid w:val="00BD2A24"/>
    <w:rsid w:val="00BD3554"/>
    <w:rsid w:val="00BD4FCA"/>
    <w:rsid w:val="00BD595E"/>
    <w:rsid w:val="00BD5BC4"/>
    <w:rsid w:val="00BD6250"/>
    <w:rsid w:val="00BD724D"/>
    <w:rsid w:val="00BD7AA5"/>
    <w:rsid w:val="00BD7C03"/>
    <w:rsid w:val="00BD7CE4"/>
    <w:rsid w:val="00BE0569"/>
    <w:rsid w:val="00BE1C99"/>
    <w:rsid w:val="00BE290A"/>
    <w:rsid w:val="00BE59F6"/>
    <w:rsid w:val="00BE5E7C"/>
    <w:rsid w:val="00BE70A5"/>
    <w:rsid w:val="00BE7437"/>
    <w:rsid w:val="00BE7447"/>
    <w:rsid w:val="00BF038E"/>
    <w:rsid w:val="00BF08F8"/>
    <w:rsid w:val="00BF32EB"/>
    <w:rsid w:val="00BF406F"/>
    <w:rsid w:val="00BF482D"/>
    <w:rsid w:val="00C01E3E"/>
    <w:rsid w:val="00C02ED8"/>
    <w:rsid w:val="00C11559"/>
    <w:rsid w:val="00C13090"/>
    <w:rsid w:val="00C138F3"/>
    <w:rsid w:val="00C17C74"/>
    <w:rsid w:val="00C17EDB"/>
    <w:rsid w:val="00C203B3"/>
    <w:rsid w:val="00C21BE8"/>
    <w:rsid w:val="00C22684"/>
    <w:rsid w:val="00C23BE6"/>
    <w:rsid w:val="00C23C76"/>
    <w:rsid w:val="00C24F6A"/>
    <w:rsid w:val="00C25D0E"/>
    <w:rsid w:val="00C26D30"/>
    <w:rsid w:val="00C31FF3"/>
    <w:rsid w:val="00C32C6A"/>
    <w:rsid w:val="00C32CCA"/>
    <w:rsid w:val="00C4336F"/>
    <w:rsid w:val="00C440C2"/>
    <w:rsid w:val="00C44C08"/>
    <w:rsid w:val="00C4698E"/>
    <w:rsid w:val="00C46D26"/>
    <w:rsid w:val="00C4737A"/>
    <w:rsid w:val="00C51D10"/>
    <w:rsid w:val="00C6004C"/>
    <w:rsid w:val="00C60948"/>
    <w:rsid w:val="00C611E1"/>
    <w:rsid w:val="00C62115"/>
    <w:rsid w:val="00C635E4"/>
    <w:rsid w:val="00C654C7"/>
    <w:rsid w:val="00C6553A"/>
    <w:rsid w:val="00C661D1"/>
    <w:rsid w:val="00C73ABB"/>
    <w:rsid w:val="00C73C12"/>
    <w:rsid w:val="00C73E9E"/>
    <w:rsid w:val="00C75733"/>
    <w:rsid w:val="00C77316"/>
    <w:rsid w:val="00C82AB4"/>
    <w:rsid w:val="00C82BF1"/>
    <w:rsid w:val="00C82FFD"/>
    <w:rsid w:val="00C84528"/>
    <w:rsid w:val="00C84725"/>
    <w:rsid w:val="00C84A0E"/>
    <w:rsid w:val="00C868FC"/>
    <w:rsid w:val="00C875E0"/>
    <w:rsid w:val="00C87933"/>
    <w:rsid w:val="00C87CA0"/>
    <w:rsid w:val="00C904B1"/>
    <w:rsid w:val="00C91EE8"/>
    <w:rsid w:val="00CA0C73"/>
    <w:rsid w:val="00CA19C4"/>
    <w:rsid w:val="00CA1D6C"/>
    <w:rsid w:val="00CA1F39"/>
    <w:rsid w:val="00CA21A0"/>
    <w:rsid w:val="00CA450A"/>
    <w:rsid w:val="00CA69C2"/>
    <w:rsid w:val="00CA6C37"/>
    <w:rsid w:val="00CB0C3D"/>
    <w:rsid w:val="00CB1375"/>
    <w:rsid w:val="00CB1CDA"/>
    <w:rsid w:val="00CB1D07"/>
    <w:rsid w:val="00CB24D1"/>
    <w:rsid w:val="00CB3133"/>
    <w:rsid w:val="00CB4BF0"/>
    <w:rsid w:val="00CB5695"/>
    <w:rsid w:val="00CB6407"/>
    <w:rsid w:val="00CB65D2"/>
    <w:rsid w:val="00CB67F6"/>
    <w:rsid w:val="00CC090C"/>
    <w:rsid w:val="00CC132A"/>
    <w:rsid w:val="00CC30EE"/>
    <w:rsid w:val="00CC36BB"/>
    <w:rsid w:val="00CC3EE3"/>
    <w:rsid w:val="00CC4974"/>
    <w:rsid w:val="00CC505E"/>
    <w:rsid w:val="00CC515F"/>
    <w:rsid w:val="00CC5D69"/>
    <w:rsid w:val="00CC6752"/>
    <w:rsid w:val="00CC6796"/>
    <w:rsid w:val="00CC7111"/>
    <w:rsid w:val="00CC7AD4"/>
    <w:rsid w:val="00CD0BB1"/>
    <w:rsid w:val="00CD0EA2"/>
    <w:rsid w:val="00CD0F26"/>
    <w:rsid w:val="00CD2E2B"/>
    <w:rsid w:val="00CD4138"/>
    <w:rsid w:val="00CD4199"/>
    <w:rsid w:val="00CD41D5"/>
    <w:rsid w:val="00CD5203"/>
    <w:rsid w:val="00CD6099"/>
    <w:rsid w:val="00CD6CA0"/>
    <w:rsid w:val="00CE31C0"/>
    <w:rsid w:val="00CE3DAB"/>
    <w:rsid w:val="00CE44A7"/>
    <w:rsid w:val="00CE6129"/>
    <w:rsid w:val="00CE6267"/>
    <w:rsid w:val="00CE6EEB"/>
    <w:rsid w:val="00CF1300"/>
    <w:rsid w:val="00CF21BE"/>
    <w:rsid w:val="00CF3008"/>
    <w:rsid w:val="00CF4428"/>
    <w:rsid w:val="00CF46E3"/>
    <w:rsid w:val="00CF48C8"/>
    <w:rsid w:val="00CF4D57"/>
    <w:rsid w:val="00CF5E3D"/>
    <w:rsid w:val="00CF622C"/>
    <w:rsid w:val="00CF6334"/>
    <w:rsid w:val="00CF645E"/>
    <w:rsid w:val="00D0215E"/>
    <w:rsid w:val="00D0236C"/>
    <w:rsid w:val="00D04CDA"/>
    <w:rsid w:val="00D05FD6"/>
    <w:rsid w:val="00D06195"/>
    <w:rsid w:val="00D06442"/>
    <w:rsid w:val="00D06E13"/>
    <w:rsid w:val="00D0770A"/>
    <w:rsid w:val="00D07CBB"/>
    <w:rsid w:val="00D16236"/>
    <w:rsid w:val="00D20088"/>
    <w:rsid w:val="00D20214"/>
    <w:rsid w:val="00D20AA0"/>
    <w:rsid w:val="00D2116B"/>
    <w:rsid w:val="00D21F7F"/>
    <w:rsid w:val="00D22D01"/>
    <w:rsid w:val="00D23B43"/>
    <w:rsid w:val="00D23D3E"/>
    <w:rsid w:val="00D24DCE"/>
    <w:rsid w:val="00D2518D"/>
    <w:rsid w:val="00D25C6E"/>
    <w:rsid w:val="00D26417"/>
    <w:rsid w:val="00D265DE"/>
    <w:rsid w:val="00D27263"/>
    <w:rsid w:val="00D27348"/>
    <w:rsid w:val="00D27B60"/>
    <w:rsid w:val="00D30103"/>
    <w:rsid w:val="00D30DEF"/>
    <w:rsid w:val="00D31512"/>
    <w:rsid w:val="00D3262B"/>
    <w:rsid w:val="00D35136"/>
    <w:rsid w:val="00D41168"/>
    <w:rsid w:val="00D415BE"/>
    <w:rsid w:val="00D41F11"/>
    <w:rsid w:val="00D42503"/>
    <w:rsid w:val="00D42B96"/>
    <w:rsid w:val="00D4344C"/>
    <w:rsid w:val="00D45FBF"/>
    <w:rsid w:val="00D47001"/>
    <w:rsid w:val="00D47257"/>
    <w:rsid w:val="00D47BE4"/>
    <w:rsid w:val="00D51744"/>
    <w:rsid w:val="00D51C99"/>
    <w:rsid w:val="00D525E7"/>
    <w:rsid w:val="00D54A7C"/>
    <w:rsid w:val="00D56E38"/>
    <w:rsid w:val="00D60091"/>
    <w:rsid w:val="00D613E4"/>
    <w:rsid w:val="00D614CE"/>
    <w:rsid w:val="00D62312"/>
    <w:rsid w:val="00D643B0"/>
    <w:rsid w:val="00D643B2"/>
    <w:rsid w:val="00D644F7"/>
    <w:rsid w:val="00D64988"/>
    <w:rsid w:val="00D64A50"/>
    <w:rsid w:val="00D678EF"/>
    <w:rsid w:val="00D70A24"/>
    <w:rsid w:val="00D70A2E"/>
    <w:rsid w:val="00D7113B"/>
    <w:rsid w:val="00D7261E"/>
    <w:rsid w:val="00D72691"/>
    <w:rsid w:val="00D75947"/>
    <w:rsid w:val="00D770EA"/>
    <w:rsid w:val="00D824D5"/>
    <w:rsid w:val="00D82C4D"/>
    <w:rsid w:val="00D82C92"/>
    <w:rsid w:val="00D871C8"/>
    <w:rsid w:val="00D910DC"/>
    <w:rsid w:val="00D91F78"/>
    <w:rsid w:val="00D91FDA"/>
    <w:rsid w:val="00D92289"/>
    <w:rsid w:val="00D938C6"/>
    <w:rsid w:val="00D94ADF"/>
    <w:rsid w:val="00D9743D"/>
    <w:rsid w:val="00D97F46"/>
    <w:rsid w:val="00DA0C8F"/>
    <w:rsid w:val="00DA0EEF"/>
    <w:rsid w:val="00DA30D5"/>
    <w:rsid w:val="00DA4075"/>
    <w:rsid w:val="00DA4A07"/>
    <w:rsid w:val="00DA4B01"/>
    <w:rsid w:val="00DA555A"/>
    <w:rsid w:val="00DA7781"/>
    <w:rsid w:val="00DA77D6"/>
    <w:rsid w:val="00DA7B2F"/>
    <w:rsid w:val="00DB4545"/>
    <w:rsid w:val="00DB4B3C"/>
    <w:rsid w:val="00DB6DBE"/>
    <w:rsid w:val="00DB6F40"/>
    <w:rsid w:val="00DB7602"/>
    <w:rsid w:val="00DC06C2"/>
    <w:rsid w:val="00DC1580"/>
    <w:rsid w:val="00DC1967"/>
    <w:rsid w:val="00DC20EB"/>
    <w:rsid w:val="00DC460A"/>
    <w:rsid w:val="00DC46A3"/>
    <w:rsid w:val="00DC5173"/>
    <w:rsid w:val="00DC5DCB"/>
    <w:rsid w:val="00DC76A8"/>
    <w:rsid w:val="00DD00AA"/>
    <w:rsid w:val="00DD1184"/>
    <w:rsid w:val="00DD3F8B"/>
    <w:rsid w:val="00DD4795"/>
    <w:rsid w:val="00DD697D"/>
    <w:rsid w:val="00DD77EE"/>
    <w:rsid w:val="00DD788C"/>
    <w:rsid w:val="00DE1412"/>
    <w:rsid w:val="00DE14A9"/>
    <w:rsid w:val="00DE201F"/>
    <w:rsid w:val="00DE2D08"/>
    <w:rsid w:val="00DE30AF"/>
    <w:rsid w:val="00DE3206"/>
    <w:rsid w:val="00DE3351"/>
    <w:rsid w:val="00DE355C"/>
    <w:rsid w:val="00DE35E5"/>
    <w:rsid w:val="00DE3B80"/>
    <w:rsid w:val="00DE492E"/>
    <w:rsid w:val="00DF1796"/>
    <w:rsid w:val="00DF2C30"/>
    <w:rsid w:val="00DF382D"/>
    <w:rsid w:val="00DF39CB"/>
    <w:rsid w:val="00DF5530"/>
    <w:rsid w:val="00DF6486"/>
    <w:rsid w:val="00DF6E86"/>
    <w:rsid w:val="00DF710C"/>
    <w:rsid w:val="00DF791E"/>
    <w:rsid w:val="00DF7D34"/>
    <w:rsid w:val="00E03FA5"/>
    <w:rsid w:val="00E04AFE"/>
    <w:rsid w:val="00E04F8E"/>
    <w:rsid w:val="00E07EB5"/>
    <w:rsid w:val="00E11660"/>
    <w:rsid w:val="00E11FFD"/>
    <w:rsid w:val="00E12982"/>
    <w:rsid w:val="00E1342D"/>
    <w:rsid w:val="00E13D7E"/>
    <w:rsid w:val="00E14D0C"/>
    <w:rsid w:val="00E16E47"/>
    <w:rsid w:val="00E203C9"/>
    <w:rsid w:val="00E20E24"/>
    <w:rsid w:val="00E21024"/>
    <w:rsid w:val="00E2189E"/>
    <w:rsid w:val="00E223EF"/>
    <w:rsid w:val="00E23C0D"/>
    <w:rsid w:val="00E2420A"/>
    <w:rsid w:val="00E309C0"/>
    <w:rsid w:val="00E33D21"/>
    <w:rsid w:val="00E33D52"/>
    <w:rsid w:val="00E3410D"/>
    <w:rsid w:val="00E34517"/>
    <w:rsid w:val="00E3529B"/>
    <w:rsid w:val="00E3634B"/>
    <w:rsid w:val="00E3715A"/>
    <w:rsid w:val="00E409DA"/>
    <w:rsid w:val="00E417B1"/>
    <w:rsid w:val="00E42BEB"/>
    <w:rsid w:val="00E42CEF"/>
    <w:rsid w:val="00E45A05"/>
    <w:rsid w:val="00E4771F"/>
    <w:rsid w:val="00E501BD"/>
    <w:rsid w:val="00E50CC9"/>
    <w:rsid w:val="00E52403"/>
    <w:rsid w:val="00E52571"/>
    <w:rsid w:val="00E530F6"/>
    <w:rsid w:val="00E53F65"/>
    <w:rsid w:val="00E575E2"/>
    <w:rsid w:val="00E60FAC"/>
    <w:rsid w:val="00E61914"/>
    <w:rsid w:val="00E6230D"/>
    <w:rsid w:val="00E63B7B"/>
    <w:rsid w:val="00E64E80"/>
    <w:rsid w:val="00E660D7"/>
    <w:rsid w:val="00E66D88"/>
    <w:rsid w:val="00E742BF"/>
    <w:rsid w:val="00E74B3B"/>
    <w:rsid w:val="00E75738"/>
    <w:rsid w:val="00E77E69"/>
    <w:rsid w:val="00E820FE"/>
    <w:rsid w:val="00E82568"/>
    <w:rsid w:val="00E83973"/>
    <w:rsid w:val="00E840F7"/>
    <w:rsid w:val="00E84813"/>
    <w:rsid w:val="00E84980"/>
    <w:rsid w:val="00E86135"/>
    <w:rsid w:val="00E9321A"/>
    <w:rsid w:val="00E959F9"/>
    <w:rsid w:val="00E95A88"/>
    <w:rsid w:val="00E961C4"/>
    <w:rsid w:val="00E9643D"/>
    <w:rsid w:val="00E968E7"/>
    <w:rsid w:val="00EA1AEC"/>
    <w:rsid w:val="00EA2C10"/>
    <w:rsid w:val="00EA3394"/>
    <w:rsid w:val="00EA3D38"/>
    <w:rsid w:val="00EA40F1"/>
    <w:rsid w:val="00EA7874"/>
    <w:rsid w:val="00EB0701"/>
    <w:rsid w:val="00EB33F7"/>
    <w:rsid w:val="00EB366B"/>
    <w:rsid w:val="00EB3DE1"/>
    <w:rsid w:val="00EB5C76"/>
    <w:rsid w:val="00EB6431"/>
    <w:rsid w:val="00EC016F"/>
    <w:rsid w:val="00EC0172"/>
    <w:rsid w:val="00EC1FE2"/>
    <w:rsid w:val="00EC39C9"/>
    <w:rsid w:val="00EC3D2D"/>
    <w:rsid w:val="00EC451C"/>
    <w:rsid w:val="00EC4A87"/>
    <w:rsid w:val="00EC4CF1"/>
    <w:rsid w:val="00EC50F9"/>
    <w:rsid w:val="00EC60C6"/>
    <w:rsid w:val="00ED16BF"/>
    <w:rsid w:val="00ED2068"/>
    <w:rsid w:val="00ED6B86"/>
    <w:rsid w:val="00ED7DA2"/>
    <w:rsid w:val="00EE14AA"/>
    <w:rsid w:val="00EE4CE6"/>
    <w:rsid w:val="00EE6308"/>
    <w:rsid w:val="00EE78B1"/>
    <w:rsid w:val="00EF03A9"/>
    <w:rsid w:val="00EF041E"/>
    <w:rsid w:val="00EF042A"/>
    <w:rsid w:val="00EF129A"/>
    <w:rsid w:val="00EF3082"/>
    <w:rsid w:val="00EF387F"/>
    <w:rsid w:val="00EF3DB5"/>
    <w:rsid w:val="00EF3FA1"/>
    <w:rsid w:val="00EF680F"/>
    <w:rsid w:val="00EF6C65"/>
    <w:rsid w:val="00EF7EE9"/>
    <w:rsid w:val="00F0183C"/>
    <w:rsid w:val="00F01851"/>
    <w:rsid w:val="00F01A24"/>
    <w:rsid w:val="00F02EE7"/>
    <w:rsid w:val="00F03EEB"/>
    <w:rsid w:val="00F04C61"/>
    <w:rsid w:val="00F0569C"/>
    <w:rsid w:val="00F056F2"/>
    <w:rsid w:val="00F05B23"/>
    <w:rsid w:val="00F07282"/>
    <w:rsid w:val="00F07C86"/>
    <w:rsid w:val="00F10A0A"/>
    <w:rsid w:val="00F1102A"/>
    <w:rsid w:val="00F115FA"/>
    <w:rsid w:val="00F11C22"/>
    <w:rsid w:val="00F2020A"/>
    <w:rsid w:val="00F20B40"/>
    <w:rsid w:val="00F2112D"/>
    <w:rsid w:val="00F22A9E"/>
    <w:rsid w:val="00F22D1C"/>
    <w:rsid w:val="00F2386C"/>
    <w:rsid w:val="00F24995"/>
    <w:rsid w:val="00F2500A"/>
    <w:rsid w:val="00F2506B"/>
    <w:rsid w:val="00F25AA5"/>
    <w:rsid w:val="00F2738E"/>
    <w:rsid w:val="00F2792A"/>
    <w:rsid w:val="00F334D0"/>
    <w:rsid w:val="00F33B20"/>
    <w:rsid w:val="00F4336D"/>
    <w:rsid w:val="00F44084"/>
    <w:rsid w:val="00F45118"/>
    <w:rsid w:val="00F45BA4"/>
    <w:rsid w:val="00F45F42"/>
    <w:rsid w:val="00F4690C"/>
    <w:rsid w:val="00F46DBE"/>
    <w:rsid w:val="00F47146"/>
    <w:rsid w:val="00F47918"/>
    <w:rsid w:val="00F527E7"/>
    <w:rsid w:val="00F52AFC"/>
    <w:rsid w:val="00F53019"/>
    <w:rsid w:val="00F532BD"/>
    <w:rsid w:val="00F53D2E"/>
    <w:rsid w:val="00F55648"/>
    <w:rsid w:val="00F55B25"/>
    <w:rsid w:val="00F56F58"/>
    <w:rsid w:val="00F570DC"/>
    <w:rsid w:val="00F60E03"/>
    <w:rsid w:val="00F62584"/>
    <w:rsid w:val="00F62EB4"/>
    <w:rsid w:val="00F65066"/>
    <w:rsid w:val="00F655B2"/>
    <w:rsid w:val="00F669AE"/>
    <w:rsid w:val="00F704A5"/>
    <w:rsid w:val="00F71915"/>
    <w:rsid w:val="00F72007"/>
    <w:rsid w:val="00F72A2B"/>
    <w:rsid w:val="00F72E78"/>
    <w:rsid w:val="00F72F1F"/>
    <w:rsid w:val="00F732C3"/>
    <w:rsid w:val="00F75A3E"/>
    <w:rsid w:val="00F75B83"/>
    <w:rsid w:val="00F76517"/>
    <w:rsid w:val="00F83DF9"/>
    <w:rsid w:val="00F840DA"/>
    <w:rsid w:val="00F843B1"/>
    <w:rsid w:val="00F8464C"/>
    <w:rsid w:val="00F86D0B"/>
    <w:rsid w:val="00F8706F"/>
    <w:rsid w:val="00F87318"/>
    <w:rsid w:val="00F90677"/>
    <w:rsid w:val="00F9078A"/>
    <w:rsid w:val="00F90B55"/>
    <w:rsid w:val="00F92DAC"/>
    <w:rsid w:val="00F93727"/>
    <w:rsid w:val="00F94CFA"/>
    <w:rsid w:val="00F95D8F"/>
    <w:rsid w:val="00F96137"/>
    <w:rsid w:val="00F97016"/>
    <w:rsid w:val="00FA02CE"/>
    <w:rsid w:val="00FA0D4F"/>
    <w:rsid w:val="00FA344F"/>
    <w:rsid w:val="00FA3E01"/>
    <w:rsid w:val="00FA7FA1"/>
    <w:rsid w:val="00FB2932"/>
    <w:rsid w:val="00FB35DB"/>
    <w:rsid w:val="00FB374C"/>
    <w:rsid w:val="00FB4227"/>
    <w:rsid w:val="00FB5ADB"/>
    <w:rsid w:val="00FB64D3"/>
    <w:rsid w:val="00FC4228"/>
    <w:rsid w:val="00FC69EC"/>
    <w:rsid w:val="00FC6F86"/>
    <w:rsid w:val="00FD433A"/>
    <w:rsid w:val="00FD67A6"/>
    <w:rsid w:val="00FD6C71"/>
    <w:rsid w:val="00FD6FD9"/>
    <w:rsid w:val="00FD71E1"/>
    <w:rsid w:val="00FD7FAE"/>
    <w:rsid w:val="00FE17B4"/>
    <w:rsid w:val="00FE3466"/>
    <w:rsid w:val="00FE4260"/>
    <w:rsid w:val="00FE6DD9"/>
    <w:rsid w:val="00FF0225"/>
    <w:rsid w:val="00FF049C"/>
    <w:rsid w:val="00FF1B19"/>
    <w:rsid w:val="00FF1B42"/>
    <w:rsid w:val="00FF2636"/>
    <w:rsid w:val="00FF340E"/>
    <w:rsid w:val="00FF46E8"/>
    <w:rsid w:val="00FF4F1A"/>
    <w:rsid w:val="00FF5B9C"/>
    <w:rsid w:val="012015F7"/>
    <w:rsid w:val="01586CF0"/>
    <w:rsid w:val="017817DB"/>
    <w:rsid w:val="01D137C3"/>
    <w:rsid w:val="028577D4"/>
    <w:rsid w:val="038E70F6"/>
    <w:rsid w:val="039D2234"/>
    <w:rsid w:val="04DA7B68"/>
    <w:rsid w:val="058429A7"/>
    <w:rsid w:val="07641DE5"/>
    <w:rsid w:val="09365A05"/>
    <w:rsid w:val="0AAA2B1D"/>
    <w:rsid w:val="0B9236BF"/>
    <w:rsid w:val="0BAC3E31"/>
    <w:rsid w:val="0BC17EE5"/>
    <w:rsid w:val="0BFE3C77"/>
    <w:rsid w:val="0D0A3D7B"/>
    <w:rsid w:val="0D1D0FC9"/>
    <w:rsid w:val="0D2104ED"/>
    <w:rsid w:val="0DE715FD"/>
    <w:rsid w:val="0DEC4A20"/>
    <w:rsid w:val="0E8403B4"/>
    <w:rsid w:val="0F6F6BA4"/>
    <w:rsid w:val="0FB4696E"/>
    <w:rsid w:val="0FFD6D0F"/>
    <w:rsid w:val="11361A53"/>
    <w:rsid w:val="1206744A"/>
    <w:rsid w:val="13441CB5"/>
    <w:rsid w:val="136405A7"/>
    <w:rsid w:val="14620420"/>
    <w:rsid w:val="14786973"/>
    <w:rsid w:val="16614C12"/>
    <w:rsid w:val="1687241D"/>
    <w:rsid w:val="16A24EF6"/>
    <w:rsid w:val="17543E66"/>
    <w:rsid w:val="17C66770"/>
    <w:rsid w:val="182F449B"/>
    <w:rsid w:val="18394F9F"/>
    <w:rsid w:val="184142D7"/>
    <w:rsid w:val="18EF7079"/>
    <w:rsid w:val="19CF31DE"/>
    <w:rsid w:val="19DE115E"/>
    <w:rsid w:val="1A943AD8"/>
    <w:rsid w:val="1B054CE6"/>
    <w:rsid w:val="1B74300E"/>
    <w:rsid w:val="1C4D206A"/>
    <w:rsid w:val="1D9F684C"/>
    <w:rsid w:val="1DF81A69"/>
    <w:rsid w:val="1E3B1781"/>
    <w:rsid w:val="1E8C0EAA"/>
    <w:rsid w:val="1F03494C"/>
    <w:rsid w:val="20A350EE"/>
    <w:rsid w:val="20B43676"/>
    <w:rsid w:val="213D0753"/>
    <w:rsid w:val="214F43D9"/>
    <w:rsid w:val="216F7A10"/>
    <w:rsid w:val="21DB3D18"/>
    <w:rsid w:val="220A2311"/>
    <w:rsid w:val="22962B55"/>
    <w:rsid w:val="237254CF"/>
    <w:rsid w:val="237E307E"/>
    <w:rsid w:val="25C133B4"/>
    <w:rsid w:val="25D911DD"/>
    <w:rsid w:val="27597D86"/>
    <w:rsid w:val="29536290"/>
    <w:rsid w:val="29671D2D"/>
    <w:rsid w:val="29822B77"/>
    <w:rsid w:val="2A2755AC"/>
    <w:rsid w:val="2BE168A2"/>
    <w:rsid w:val="2CC71B06"/>
    <w:rsid w:val="2DE26FDD"/>
    <w:rsid w:val="2E5C28D2"/>
    <w:rsid w:val="2F9B388D"/>
    <w:rsid w:val="301F76A2"/>
    <w:rsid w:val="31972C17"/>
    <w:rsid w:val="31FA10D1"/>
    <w:rsid w:val="320507B2"/>
    <w:rsid w:val="32E35138"/>
    <w:rsid w:val="33AB66EB"/>
    <w:rsid w:val="33DA3774"/>
    <w:rsid w:val="33ED3A38"/>
    <w:rsid w:val="345A2EA0"/>
    <w:rsid w:val="349B6CF8"/>
    <w:rsid w:val="34B95FD8"/>
    <w:rsid w:val="34D62FBE"/>
    <w:rsid w:val="34F83D5D"/>
    <w:rsid w:val="35143B77"/>
    <w:rsid w:val="3539059F"/>
    <w:rsid w:val="35FB6EB9"/>
    <w:rsid w:val="37AB29CC"/>
    <w:rsid w:val="37B9548B"/>
    <w:rsid w:val="380C31A1"/>
    <w:rsid w:val="381E124C"/>
    <w:rsid w:val="38571FA5"/>
    <w:rsid w:val="387A6370"/>
    <w:rsid w:val="38AE53D8"/>
    <w:rsid w:val="38E601FD"/>
    <w:rsid w:val="3980251E"/>
    <w:rsid w:val="39C90A10"/>
    <w:rsid w:val="3A1D44DC"/>
    <w:rsid w:val="3A404B02"/>
    <w:rsid w:val="3A7C6E64"/>
    <w:rsid w:val="3AB60629"/>
    <w:rsid w:val="3AC75025"/>
    <w:rsid w:val="3B16136C"/>
    <w:rsid w:val="3BA939E1"/>
    <w:rsid w:val="3BE06A48"/>
    <w:rsid w:val="3CD03151"/>
    <w:rsid w:val="3F0662A1"/>
    <w:rsid w:val="3F7904B4"/>
    <w:rsid w:val="3FDA10EB"/>
    <w:rsid w:val="401632EE"/>
    <w:rsid w:val="402E73EC"/>
    <w:rsid w:val="406C4D31"/>
    <w:rsid w:val="409E6B7C"/>
    <w:rsid w:val="415D144F"/>
    <w:rsid w:val="42002C09"/>
    <w:rsid w:val="4213242D"/>
    <w:rsid w:val="43376F50"/>
    <w:rsid w:val="439D3AD4"/>
    <w:rsid w:val="43BF1175"/>
    <w:rsid w:val="441076CD"/>
    <w:rsid w:val="449439F6"/>
    <w:rsid w:val="44D023F4"/>
    <w:rsid w:val="45077FA2"/>
    <w:rsid w:val="45285237"/>
    <w:rsid w:val="476674AA"/>
    <w:rsid w:val="48276E2B"/>
    <w:rsid w:val="486B4272"/>
    <w:rsid w:val="48DD7BF6"/>
    <w:rsid w:val="494D1900"/>
    <w:rsid w:val="49585A21"/>
    <w:rsid w:val="4B20375A"/>
    <w:rsid w:val="4BA02B7B"/>
    <w:rsid w:val="4BA56618"/>
    <w:rsid w:val="4C61166E"/>
    <w:rsid w:val="4CA8441A"/>
    <w:rsid w:val="4DAF1B6C"/>
    <w:rsid w:val="4E9E7A6E"/>
    <w:rsid w:val="4F7F497E"/>
    <w:rsid w:val="50130C7E"/>
    <w:rsid w:val="509B7F73"/>
    <w:rsid w:val="523A676F"/>
    <w:rsid w:val="53203CA2"/>
    <w:rsid w:val="534D3B94"/>
    <w:rsid w:val="53D65834"/>
    <w:rsid w:val="547378DF"/>
    <w:rsid w:val="553863E7"/>
    <w:rsid w:val="55A8028A"/>
    <w:rsid w:val="55DC16C5"/>
    <w:rsid w:val="560F7CCF"/>
    <w:rsid w:val="57B835EE"/>
    <w:rsid w:val="58457CB0"/>
    <w:rsid w:val="584C351F"/>
    <w:rsid w:val="59F6244B"/>
    <w:rsid w:val="5A210D0A"/>
    <w:rsid w:val="5A747652"/>
    <w:rsid w:val="5AB51720"/>
    <w:rsid w:val="5B03652D"/>
    <w:rsid w:val="5B3B0789"/>
    <w:rsid w:val="5B7C588F"/>
    <w:rsid w:val="5BFA7662"/>
    <w:rsid w:val="5C17691A"/>
    <w:rsid w:val="5D893205"/>
    <w:rsid w:val="5E416E48"/>
    <w:rsid w:val="5EDF1080"/>
    <w:rsid w:val="5EF30E9D"/>
    <w:rsid w:val="5F3B4B37"/>
    <w:rsid w:val="5FAA3E93"/>
    <w:rsid w:val="601A7133"/>
    <w:rsid w:val="60A84EA2"/>
    <w:rsid w:val="60AE7DCB"/>
    <w:rsid w:val="610E5E30"/>
    <w:rsid w:val="611D0387"/>
    <w:rsid w:val="61F507F1"/>
    <w:rsid w:val="62242556"/>
    <w:rsid w:val="622A707C"/>
    <w:rsid w:val="623318A1"/>
    <w:rsid w:val="6266708F"/>
    <w:rsid w:val="63480807"/>
    <w:rsid w:val="63750C5F"/>
    <w:rsid w:val="63FD32DF"/>
    <w:rsid w:val="64AC17CE"/>
    <w:rsid w:val="652F1741"/>
    <w:rsid w:val="654F555A"/>
    <w:rsid w:val="663546C0"/>
    <w:rsid w:val="66FC05C8"/>
    <w:rsid w:val="670B7514"/>
    <w:rsid w:val="675519FF"/>
    <w:rsid w:val="6786766D"/>
    <w:rsid w:val="679204D2"/>
    <w:rsid w:val="67A344F5"/>
    <w:rsid w:val="68852BF4"/>
    <w:rsid w:val="68CF25B7"/>
    <w:rsid w:val="692E5676"/>
    <w:rsid w:val="6950584B"/>
    <w:rsid w:val="699E6173"/>
    <w:rsid w:val="69E9506B"/>
    <w:rsid w:val="6A702DE2"/>
    <w:rsid w:val="6AEC5C5A"/>
    <w:rsid w:val="6AFFF0C5"/>
    <w:rsid w:val="6B020756"/>
    <w:rsid w:val="6B041CB1"/>
    <w:rsid w:val="6C7C7929"/>
    <w:rsid w:val="6CD1381F"/>
    <w:rsid w:val="6E2D49CE"/>
    <w:rsid w:val="6EBBE95F"/>
    <w:rsid w:val="6ED77AB2"/>
    <w:rsid w:val="6EF4E91F"/>
    <w:rsid w:val="6F350866"/>
    <w:rsid w:val="6FFEBEA1"/>
    <w:rsid w:val="703D0D5D"/>
    <w:rsid w:val="71076214"/>
    <w:rsid w:val="712A007B"/>
    <w:rsid w:val="71314E57"/>
    <w:rsid w:val="727B05FE"/>
    <w:rsid w:val="72BE288A"/>
    <w:rsid w:val="73451AE7"/>
    <w:rsid w:val="750C50D5"/>
    <w:rsid w:val="75404451"/>
    <w:rsid w:val="75FC6C70"/>
    <w:rsid w:val="760B0BB9"/>
    <w:rsid w:val="77235AB4"/>
    <w:rsid w:val="77EF7162"/>
    <w:rsid w:val="77F467C8"/>
    <w:rsid w:val="7863049F"/>
    <w:rsid w:val="788D51D5"/>
    <w:rsid w:val="78BC51C2"/>
    <w:rsid w:val="78D156C8"/>
    <w:rsid w:val="78F37995"/>
    <w:rsid w:val="79074850"/>
    <w:rsid w:val="79117E4A"/>
    <w:rsid w:val="79260DA9"/>
    <w:rsid w:val="794F2D8C"/>
    <w:rsid w:val="79D75113"/>
    <w:rsid w:val="7A670E4C"/>
    <w:rsid w:val="7BE70724"/>
    <w:rsid w:val="7C063C6B"/>
    <w:rsid w:val="7CE2172E"/>
    <w:rsid w:val="7CE41179"/>
    <w:rsid w:val="7D5A0089"/>
    <w:rsid w:val="7D6940D8"/>
    <w:rsid w:val="7D6E165E"/>
    <w:rsid w:val="7DA91C60"/>
    <w:rsid w:val="7DF5767B"/>
    <w:rsid w:val="7DFECA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10"/>
    <w:qFormat/>
    <w:rPr>
      <w:rFonts w:ascii="仿宋_GB2312" w:eastAsia="仿宋_GB2312"/>
      <w:sz w:val="32"/>
    </w:rPr>
  </w:style>
  <w:style w:type="paragraph" w:customStyle="1" w:styleId="10">
    <w:name w:val="明显引用1"/>
    <w:next w:val="a3"/>
    <w:qFormat/>
    <w:pPr>
      <w:wordWrap w:val="0"/>
      <w:spacing w:before="360" w:after="360"/>
      <w:ind w:left="950" w:right="950"/>
      <w:jc w:val="center"/>
    </w:pPr>
    <w:rPr>
      <w:rFonts w:ascii="宋体" w:eastAsia="Times New Roman" w:hAnsi="宋体"/>
      <w:i/>
      <w:sz w:val="21"/>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1680"/>
      <w:jc w:val="left"/>
    </w:pPr>
    <w:rPr>
      <w:rFonts w:ascii="Calibri" w:hAnsi="Calibri" w:cs="Calibri"/>
      <w:sz w:val="18"/>
      <w:szCs w:val="18"/>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Char"/>
    <w:qFormat/>
    <w:pPr>
      <w:jc w:val="left"/>
    </w:p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1120"/>
      <w:jc w:val="left"/>
    </w:pPr>
    <w:rPr>
      <w:rFonts w:ascii="Calibri" w:hAnsi="Calibri" w:cs="Calibri"/>
      <w:sz w:val="18"/>
      <w:szCs w:val="18"/>
    </w:rPr>
  </w:style>
  <w:style w:type="paragraph" w:styleId="34">
    <w:name w:val="toc 3"/>
    <w:basedOn w:val="a3"/>
    <w:next w:val="a3"/>
    <w:uiPriority w:val="39"/>
    <w:qFormat/>
    <w:pPr>
      <w:ind w:left="560"/>
      <w:jc w:val="left"/>
    </w:pPr>
    <w:rPr>
      <w:rFonts w:ascii="Calibri" w:hAnsi="Calibri" w:cs="Calibri"/>
      <w:i/>
      <w:iCs/>
      <w:sz w:val="20"/>
    </w:rPr>
  </w:style>
  <w:style w:type="paragraph" w:styleId="af">
    <w:name w:val="Plain Text"/>
    <w:basedOn w:val="a3"/>
    <w:qFormat/>
    <w:rPr>
      <w:rFonts w:ascii="宋体" w:hAnsi="Courier New"/>
      <w:sz w:val="21"/>
    </w:rPr>
  </w:style>
  <w:style w:type="paragraph" w:styleId="80">
    <w:name w:val="toc 8"/>
    <w:basedOn w:val="a3"/>
    <w:next w:val="a3"/>
    <w:qFormat/>
    <w:pPr>
      <w:ind w:left="1960"/>
      <w:jc w:val="left"/>
    </w:pPr>
    <w:rPr>
      <w:rFonts w:ascii="Calibri" w:hAnsi="Calibri" w:cs="Calibri"/>
      <w:sz w:val="18"/>
      <w:szCs w:val="18"/>
    </w:rPr>
  </w:style>
  <w:style w:type="paragraph" w:styleId="af0">
    <w:name w:val="Date"/>
    <w:basedOn w:val="a3"/>
    <w:next w:val="a3"/>
    <w:link w:val="Char1"/>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qFormat/>
    <w:rPr>
      <w:sz w:val="18"/>
    </w:rPr>
  </w:style>
  <w:style w:type="paragraph" w:styleId="af2">
    <w:name w:val="footer"/>
    <w:basedOn w:val="a3"/>
    <w:link w:val="Char2"/>
    <w:uiPriority w:val="99"/>
    <w:qFormat/>
    <w:pPr>
      <w:tabs>
        <w:tab w:val="center" w:pos="4153"/>
        <w:tab w:val="right" w:pos="8306"/>
      </w:tabs>
      <w:snapToGrid w:val="0"/>
      <w:jc w:val="left"/>
    </w:pPr>
    <w:rPr>
      <w:sz w:val="18"/>
    </w:rPr>
  </w:style>
  <w:style w:type="paragraph" w:styleId="af3">
    <w:name w:val="header"/>
    <w:basedOn w:val="a3"/>
    <w:qFormat/>
    <w:pPr>
      <w:pBdr>
        <w:bottom w:val="single" w:sz="6" w:space="1" w:color="auto"/>
      </w:pBdr>
      <w:tabs>
        <w:tab w:val="center" w:pos="4153"/>
        <w:tab w:val="right" w:pos="8306"/>
      </w:tabs>
      <w:snapToGrid w:val="0"/>
      <w:jc w:val="center"/>
    </w:pPr>
    <w:rPr>
      <w:sz w:val="18"/>
    </w:rPr>
  </w:style>
  <w:style w:type="paragraph" w:styleId="11">
    <w:name w:val="toc 1"/>
    <w:basedOn w:val="a3"/>
    <w:next w:val="a3"/>
    <w:uiPriority w:val="39"/>
    <w:qFormat/>
    <w:pPr>
      <w:spacing w:line="360" w:lineRule="auto"/>
      <w:jc w:val="left"/>
    </w:pPr>
    <w:rPr>
      <w:rFonts w:cs="Calibri"/>
      <w:b/>
      <w:bCs/>
      <w:caps/>
      <w:sz w:val="24"/>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840"/>
      <w:jc w:val="left"/>
    </w:pPr>
    <w:rPr>
      <w:rFonts w:ascii="Calibri" w:hAnsi="Calibri" w:cs="Calibri"/>
      <w:sz w:val="18"/>
      <w:szCs w:val="18"/>
    </w:rPr>
  </w:style>
  <w:style w:type="paragraph" w:styleId="af4">
    <w:name w:val="footnote text"/>
    <w:basedOn w:val="a3"/>
    <w:link w:val="Char3"/>
    <w:qFormat/>
    <w:pPr>
      <w:spacing w:line="360" w:lineRule="auto"/>
    </w:pPr>
    <w:rPr>
      <w:sz w:val="18"/>
    </w:rPr>
  </w:style>
  <w:style w:type="paragraph" w:styleId="60">
    <w:name w:val="toc 6"/>
    <w:basedOn w:val="a3"/>
    <w:next w:val="a3"/>
    <w:qFormat/>
    <w:pPr>
      <w:ind w:left="1400"/>
      <w:jc w:val="left"/>
    </w:pPr>
    <w:rPr>
      <w:rFonts w:ascii="Calibri" w:hAnsi="Calibri" w:cs="Calibri"/>
      <w:sz w:val="18"/>
      <w:szCs w:val="18"/>
    </w:r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spacing w:line="360" w:lineRule="auto"/>
      <w:ind w:firstLineChars="200" w:firstLine="200"/>
      <w:jc w:val="left"/>
    </w:pPr>
    <w:rPr>
      <w:rFonts w:cs="Calibri"/>
      <w:smallCaps/>
      <w:sz w:val="24"/>
    </w:rPr>
  </w:style>
  <w:style w:type="paragraph" w:styleId="90">
    <w:name w:val="toc 9"/>
    <w:basedOn w:val="a3"/>
    <w:next w:val="a3"/>
    <w:qFormat/>
    <w:pPr>
      <w:ind w:left="2240"/>
      <w:jc w:val="left"/>
    </w:pPr>
    <w:rPr>
      <w:rFonts w:ascii="Calibri" w:hAnsi="Calibri" w:cs="Calibri"/>
      <w:sz w:val="18"/>
      <w:szCs w:val="18"/>
    </w:r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4"/>
    <w:qFormat/>
  </w:style>
  <w:style w:type="paragraph" w:styleId="af9">
    <w:name w:val="Body Text First Indent"/>
    <w:basedOn w:val="a4"/>
    <w:next w:val="a3"/>
    <w:qFormat/>
    <w:pPr>
      <w:spacing w:line="360" w:lineRule="auto"/>
      <w:ind w:firstLine="420"/>
    </w:pPr>
    <w:rPr>
      <w:rFonts w:ascii="宋体" w:hAnsi="宋体"/>
      <w:sz w:val="24"/>
    </w:rPr>
  </w:style>
  <w:style w:type="paragraph" w:styleId="29">
    <w:name w:val="Body Text First Indent 2"/>
    <w:basedOn w:val="ad"/>
    <w:next w:val="a3"/>
    <w:link w:val="2Char1"/>
    <w:qFormat/>
    <w:pPr>
      <w:spacing w:after="120" w:line="240" w:lineRule="auto"/>
      <w:ind w:leftChars="200" w:left="420" w:firstLineChars="200" w:firstLine="420"/>
    </w:pPr>
    <w:rPr>
      <w:rFonts w:eastAsia="Times New Roman"/>
    </w:rPr>
  </w:style>
  <w:style w:type="table" w:styleId="afa">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page number"/>
    <w:basedOn w:val="a5"/>
    <w:qFormat/>
  </w:style>
  <w:style w:type="character" w:styleId="afd">
    <w:name w:val="FollowedHyperlink"/>
    <w:qFormat/>
    <w:rPr>
      <w:color w:val="800080"/>
      <w:u w:val="single"/>
    </w:rPr>
  </w:style>
  <w:style w:type="character" w:styleId="afe">
    <w:name w:val="Emphasis"/>
    <w:qFormat/>
    <w:rPr>
      <w:i/>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character" w:customStyle="1" w:styleId="4Char">
    <w:name w:val="标题 4 Char"/>
    <w:link w:val="4"/>
    <w:qFormat/>
    <w:rPr>
      <w:rFonts w:ascii="Arial" w:eastAsia="黑体" w:hAnsi="Arial"/>
      <w:b/>
      <w:kern w:val="2"/>
      <w:sz w:val="28"/>
      <w:lang w:val="en-US" w:eastAsia="zh-CN" w:bidi="ar-SA"/>
    </w:rPr>
  </w:style>
  <w:style w:type="character" w:customStyle="1" w:styleId="2Char">
    <w:name w:val="标题 2 Char"/>
    <w:link w:val="23"/>
    <w:qFormat/>
    <w:rPr>
      <w:rFonts w:ascii="Arial" w:eastAsia="黑体" w:hAnsi="Arial"/>
      <w:b/>
      <w:kern w:val="2"/>
      <w:sz w:val="32"/>
      <w:lang w:bidi="ar-SA"/>
    </w:rPr>
  </w:style>
  <w:style w:type="character" w:customStyle="1" w:styleId="3Char">
    <w:name w:val="标题 3 Char"/>
    <w:link w:val="30"/>
    <w:qFormat/>
    <w:rPr>
      <w:rFonts w:eastAsia="宋体"/>
      <w:b/>
      <w:kern w:val="2"/>
      <w:sz w:val="32"/>
      <w:lang w:val="en-US" w:eastAsia="zh-CN" w:bidi="ar-SA"/>
    </w:rPr>
  </w:style>
  <w:style w:type="paragraph" w:customStyle="1" w:styleId="2a">
    <w:name w:val="明显引用2"/>
    <w:next w:val="a3"/>
    <w:qFormat/>
    <w:pPr>
      <w:wordWrap w:val="0"/>
      <w:spacing w:before="360" w:after="360"/>
      <w:ind w:left="950" w:right="950"/>
      <w:jc w:val="center"/>
    </w:pPr>
    <w:rPr>
      <w:rFonts w:ascii="宋体" w:eastAsia="Times New Roman" w:hAnsi="宋体"/>
      <w:i/>
      <w:sz w:val="21"/>
    </w:rPr>
  </w:style>
  <w:style w:type="paragraph" w:customStyle="1" w:styleId="CharCharCharCharChar">
    <w:name w:val="Char Char Char Char Char"/>
    <w:basedOn w:val="a3"/>
    <w:qFormat/>
    <w:pPr>
      <w:numPr>
        <w:numId w:val="4"/>
      </w:numPr>
      <w:tabs>
        <w:tab w:val="clear" w:pos="1620"/>
        <w:tab w:val="left" w:pos="425"/>
      </w:tabs>
    </w:pPr>
    <w:rPr>
      <w:rFonts w:ascii="Tahoma" w:hAnsi="Tahoma"/>
      <w:sz w:val="24"/>
    </w:rPr>
  </w:style>
  <w:style w:type="paragraph" w:customStyle="1" w:styleId="aff2">
    <w:name w:val="文字"/>
    <w:basedOn w:val="a3"/>
    <w:link w:val="Char5"/>
    <w:qFormat/>
    <w:pPr>
      <w:tabs>
        <w:tab w:val="left" w:pos="8520"/>
      </w:tabs>
      <w:spacing w:line="312" w:lineRule="auto"/>
      <w:ind w:right="-210" w:firstLine="556"/>
    </w:pPr>
    <w:rPr>
      <w:rFonts w:ascii="宋体"/>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3">
    <w:name w:val="图例"/>
    <w:basedOn w:val="a3"/>
    <w:qFormat/>
    <w:pPr>
      <w:spacing w:before="120" w:after="120" w:line="360" w:lineRule="auto"/>
      <w:jc w:val="center"/>
    </w:pPr>
    <w:rPr>
      <w:rFonts w:eastAsia="仿宋_GB2312"/>
      <w:b/>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2CharCharCharCharCharChar">
    <w:name w:val="Char2 Char Char Char Char Char Char"/>
    <w:basedOn w:val="a3"/>
    <w:qFormat/>
    <w:rPr>
      <w:rFonts w:ascii="仿宋_GB2312"/>
      <w:b/>
      <w:sz w:val="30"/>
    </w:rPr>
  </w:style>
  <w:style w:type="paragraph" w:customStyle="1" w:styleId="13">
    <w:name w:val="首行缩进 1"/>
    <w:basedOn w:val="a3"/>
    <w:qFormat/>
    <w:pPr>
      <w:spacing w:after="120" w:line="360" w:lineRule="auto"/>
      <w:ind w:firstLineChars="200" w:firstLine="200"/>
    </w:pPr>
    <w:rPr>
      <w:sz w:val="24"/>
    </w:rPr>
  </w:style>
  <w:style w:type="paragraph" w:customStyle="1" w:styleId="Char6">
    <w:name w:val="正文格式 Char"/>
    <w:basedOn w:val="a3"/>
    <w:qFormat/>
    <w:pPr>
      <w:widowControl/>
      <w:adjustRightInd w:val="0"/>
      <w:spacing w:line="440" w:lineRule="atLeast"/>
      <w:ind w:firstLine="510"/>
      <w:textAlignment w:val="baseline"/>
    </w:pPr>
    <w:rPr>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Style79">
    <w:name w:val="_Style 79"/>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4">
    <w:name w:val="标准正文"/>
    <w:basedOn w:val="ad"/>
    <w:qFormat/>
    <w:pPr>
      <w:spacing w:before="60" w:after="60" w:line="360" w:lineRule="auto"/>
      <w:ind w:left="0" w:firstLine="482"/>
    </w:pPr>
    <w:rPr>
      <w:rFonts w:ascii="Arial" w:hAnsi="Arial"/>
      <w:sz w:val="24"/>
    </w:rPr>
  </w:style>
  <w:style w:type="paragraph" w:customStyle="1" w:styleId="aff5">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Char7">
    <w:name w:val="Char"/>
    <w:basedOn w:val="a3"/>
    <w:qFormat/>
    <w:pPr>
      <w:spacing w:line="240" w:lineRule="atLeast"/>
      <w:ind w:left="420" w:firstLine="420"/>
    </w:pPr>
    <w:rPr>
      <w:kern w:val="0"/>
      <w:sz w:val="21"/>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6">
    <w:name w:val="段"/>
    <w:qFormat/>
    <w:pPr>
      <w:autoSpaceDE w:val="0"/>
      <w:autoSpaceDN w:val="0"/>
      <w:ind w:firstLineChars="200" w:firstLine="200"/>
      <w:jc w:val="both"/>
    </w:pPr>
    <w:rPr>
      <w:rFonts w:ascii="宋体"/>
      <w:sz w:val="21"/>
    </w:rPr>
  </w:style>
  <w:style w:type="paragraph" w:customStyle="1" w:styleId="074">
    <w:name w:val="样式 首行缩进:  0.74 厘米"/>
    <w:basedOn w:val="a3"/>
    <w:qFormat/>
    <w:pPr>
      <w:spacing w:line="360" w:lineRule="auto"/>
      <w:ind w:firstLine="420"/>
    </w:pPr>
    <w:rPr>
      <w:sz w:val="24"/>
    </w:rPr>
  </w:style>
  <w:style w:type="paragraph" w:customStyle="1" w:styleId="aff7">
    <w:name w:val="二级条标题"/>
    <w:basedOn w:val="aff8"/>
    <w:next w:val="aff6"/>
    <w:qFormat/>
    <w:pPr>
      <w:ind w:left="840"/>
      <w:outlineLvl w:val="3"/>
    </w:pPr>
  </w:style>
  <w:style w:type="paragraph" w:customStyle="1" w:styleId="aff8">
    <w:name w:val="一级条标题"/>
    <w:basedOn w:val="a"/>
    <w:next w:val="aff6"/>
    <w:qFormat/>
    <w:pPr>
      <w:numPr>
        <w:numId w:val="0"/>
      </w:numPr>
      <w:spacing w:beforeLines="0" w:afterLines="0"/>
      <w:ind w:left="525"/>
      <w:outlineLvl w:val="2"/>
    </w:pPr>
    <w:rPr>
      <w:sz w:val="21"/>
    </w:rPr>
  </w:style>
  <w:style w:type="paragraph" w:customStyle="1" w:styleId="a">
    <w:name w:val="章标题"/>
    <w:next w:val="a3"/>
    <w:qFormat/>
    <w:pPr>
      <w:numPr>
        <w:ilvl w:val="1"/>
        <w:numId w:val="5"/>
      </w:numPr>
      <w:spacing w:beforeLines="50" w:afterLines="50"/>
      <w:ind w:left="0"/>
      <w:jc w:val="both"/>
      <w:outlineLvl w:val="1"/>
    </w:pPr>
    <w:rPr>
      <w:rFonts w:ascii="黑体" w:eastAsia="黑体"/>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44">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a1">
    <w:name w:val="首行缩进"/>
    <w:basedOn w:val="a3"/>
    <w:qFormat/>
    <w:pPr>
      <w:numPr>
        <w:numId w:val="6"/>
      </w:numPr>
      <w:spacing w:line="360" w:lineRule="auto"/>
    </w:pPr>
    <w:rPr>
      <w:rFonts w:eastAsia="仿宋_GB2312"/>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9">
    <w:name w:val="关键词"/>
    <w:basedOn w:val="a3"/>
    <w:next w:val="a3"/>
    <w:qFormat/>
    <w:pPr>
      <w:spacing w:line="360" w:lineRule="auto"/>
    </w:pPr>
    <w:rPr>
      <w:rFonts w:eastAsia="黑体"/>
      <w:sz w:val="20"/>
    </w:rPr>
  </w:style>
  <w:style w:type="paragraph" w:customStyle="1" w:styleId="affa">
    <w:name w:val="二级列表"/>
    <w:basedOn w:val="affb"/>
    <w:next w:val="affb"/>
    <w:qFormat/>
    <w:pPr>
      <w:tabs>
        <w:tab w:val="left" w:pos="2120"/>
      </w:tabs>
      <w:ind w:firstLineChars="0" w:firstLine="0"/>
    </w:pPr>
    <w:rPr>
      <w:b/>
    </w:rPr>
  </w:style>
  <w:style w:type="paragraph" w:customStyle="1" w:styleId="affb">
    <w:name w:val="段落正文"/>
    <w:basedOn w:val="a3"/>
    <w:qFormat/>
    <w:pPr>
      <w:spacing w:beforeLines="50" w:line="360" w:lineRule="auto"/>
      <w:ind w:firstLineChars="200" w:firstLine="200"/>
    </w:pPr>
    <w:rPr>
      <w:spacing w:val="2"/>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c">
    <w:name w:val="表文字"/>
    <w:qFormat/>
    <w:rPr>
      <w:rFonts w:ascii="宋体"/>
      <w:kern w:val="2"/>
    </w:rPr>
  </w:style>
  <w:style w:type="paragraph" w:customStyle="1" w:styleId="xiaob">
    <w:name w:val="xiao b"/>
    <w:basedOn w:val="a3"/>
    <w:qFormat/>
    <w:pPr>
      <w:jc w:val="center"/>
    </w:pPr>
    <w:rPr>
      <w:rFonts w:eastAsia="黑体"/>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ffd">
    <w:name w:val="列表项目"/>
    <w:basedOn w:val="a3"/>
    <w:qFormat/>
    <w:pPr>
      <w:tabs>
        <w:tab w:val="left" w:pos="420"/>
      </w:tabs>
      <w:spacing w:line="288" w:lineRule="auto"/>
      <w:ind w:leftChars="200" w:left="840" w:hangingChars="200" w:hanging="420"/>
    </w:pPr>
    <w:rPr>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2b">
    <w:name w:val="表格样式 2"/>
    <w:qFormat/>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affe">
    <w:name w:val="默认"/>
    <w:qFormat/>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p0">
    <w:name w:val="p0"/>
    <w:basedOn w:val="a3"/>
    <w:link w:val="p0CharChar"/>
    <w:qFormat/>
    <w:pPr>
      <w:widowControl/>
    </w:pPr>
    <w:rPr>
      <w:kern w:val="0"/>
      <w:sz w:val="20"/>
      <w:szCs w:val="21"/>
    </w:rPr>
  </w:style>
  <w:style w:type="paragraph" w:customStyle="1" w:styleId="45">
    <w:name w:val="样式4"/>
    <w:basedOn w:val="4"/>
    <w:qFormat/>
    <w:pPr>
      <w:adjustRightInd w:val="0"/>
      <w:snapToGrid w:val="0"/>
    </w:pPr>
  </w:style>
  <w:style w:type="paragraph" w:customStyle="1" w:styleId="afff">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8">
    <w:name w:val="段 Char"/>
    <w:qFormat/>
    <w:pPr>
      <w:autoSpaceDE w:val="0"/>
      <w:autoSpaceDN w:val="0"/>
      <w:ind w:firstLineChars="200" w:firstLine="200"/>
      <w:jc w:val="both"/>
    </w:pPr>
    <w:rPr>
      <w:rFonts w:ascii="宋体"/>
      <w:sz w:val="21"/>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0">
    <w:name w:val="_"/>
    <w:basedOn w:val="a3"/>
    <w:qFormat/>
    <w:pPr>
      <w:adjustRightInd w:val="0"/>
      <w:spacing w:line="360" w:lineRule="auto"/>
      <w:ind w:left="480" w:firstLineChars="200" w:firstLine="200"/>
      <w:textAlignment w:val="baseline"/>
    </w:pPr>
    <w:rPr>
      <w:kern w:val="0"/>
      <w:sz w:val="2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Style10">
    <w:name w:val="Style1"/>
    <w:basedOn w:val="a3"/>
    <w:qFormat/>
    <w:pPr>
      <w:widowControl/>
      <w:tabs>
        <w:tab w:val="left" w:pos="-720"/>
      </w:tabs>
    </w:pPr>
    <w:rPr>
      <w:spacing w:val="-3"/>
      <w:kern w:val="0"/>
      <w:sz w:val="24"/>
      <w:lang w:val="en-AU"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Style3">
    <w:name w:val="_Style 3"/>
    <w:uiPriority w:val="1"/>
    <w:qFormat/>
    <w:pPr>
      <w:widowControl w:val="0"/>
      <w:jc w:val="both"/>
    </w:pPr>
    <w:rPr>
      <w:kern w:val="2"/>
      <w:sz w:val="21"/>
      <w:szCs w:val="22"/>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1">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2">
    <w:name w:val="样式 宋体 五号 行距: 单倍行距"/>
    <w:basedOn w:val="a3"/>
    <w:qFormat/>
    <w:pPr>
      <w:adjustRightInd w:val="0"/>
      <w:jc w:val="left"/>
    </w:pPr>
    <w:rPr>
      <w:rFonts w:ascii="宋体" w:hAnsi="宋体"/>
      <w:kern w:val="0"/>
      <w:sz w:val="21"/>
    </w:rPr>
  </w:style>
  <w:style w:type="paragraph" w:customStyle="1" w:styleId="afff3">
    <w:name w:val="标题无"/>
    <w:basedOn w:val="a3"/>
    <w:qFormat/>
    <w:pPr>
      <w:spacing w:line="360" w:lineRule="auto"/>
    </w:pPr>
    <w:rPr>
      <w:sz w:val="24"/>
    </w:rPr>
  </w:style>
  <w:style w:type="paragraph" w:customStyle="1" w:styleId="AA0">
    <w:name w:val="正文 A A"/>
    <w:qFormat/>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TableText0">
    <w:name w:val="Table Text"/>
    <w:link w:val="TableTextChar"/>
    <w:qFormat/>
    <w:pPr>
      <w:snapToGrid w:val="0"/>
      <w:spacing w:before="80" w:after="80"/>
    </w:pPr>
    <w:rPr>
      <w:rFonts w:ascii="Arial" w:eastAsia="Times New Roman" w:hAnsi="Arial"/>
      <w:kern w:val="2"/>
      <w:sz w:val="18"/>
    </w:rPr>
  </w:style>
  <w:style w:type="paragraph" w:customStyle="1" w:styleId="21">
    <w:name w:val="样式2"/>
    <w:basedOn w:val="4"/>
    <w:qFormat/>
    <w:pPr>
      <w:numPr>
        <w:numId w:val="8"/>
      </w:numPr>
      <w:spacing w:before="560" w:line="400" w:lineRule="exact"/>
      <w:jc w:val="center"/>
      <w:outlineLvl w:val="0"/>
    </w:pPr>
    <w:rPr>
      <w:b w:val="0"/>
      <w:sz w:val="44"/>
    </w:rPr>
  </w:style>
  <w:style w:type="paragraph" w:customStyle="1" w:styleId="afff4">
    <w:name w:val="正文 + 三号"/>
    <w:basedOn w:val="a3"/>
    <w:qFormat/>
    <w:rPr>
      <w:sz w:val="21"/>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customStyle="1" w:styleId="afff5">
    <w:name w:val="样式 宋体 五号 两端对齐 行距: 单倍行距"/>
    <w:basedOn w:val="a3"/>
    <w:qFormat/>
    <w:pPr>
      <w:adjustRightInd w:val="0"/>
      <w:textAlignment w:val="baseline"/>
    </w:pPr>
    <w:rPr>
      <w:rFonts w:ascii="宋体" w:hAnsi="宋体"/>
      <w:kern w:val="0"/>
      <w:sz w:val="21"/>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6">
    <w:name w:val="图片文字"/>
    <w:basedOn w:val="a3"/>
    <w:qFormat/>
    <w:pPr>
      <w:spacing w:line="240" w:lineRule="atLeast"/>
      <w:jc w:val="center"/>
    </w:pPr>
    <w:rPr>
      <w:sz w:val="21"/>
    </w:rPr>
  </w:style>
  <w:style w:type="paragraph" w:customStyle="1" w:styleId="afff7">
    <w:name w:val="摘要"/>
    <w:basedOn w:val="a3"/>
    <w:next w:val="23"/>
    <w:qFormat/>
    <w:pPr>
      <w:spacing w:line="360" w:lineRule="auto"/>
    </w:pPr>
    <w:rPr>
      <w:rFonts w:eastAsia="黑体"/>
      <w:sz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8">
    <w:name w:val="af"/>
    <w:basedOn w:val="a3"/>
    <w:qFormat/>
    <w:pPr>
      <w:widowControl/>
      <w:spacing w:line="300" w:lineRule="atLeast"/>
      <w:jc w:val="left"/>
    </w:pPr>
    <w:rPr>
      <w:rFonts w:ascii="宋体" w:hAnsi="宋体"/>
      <w:kern w:val="0"/>
      <w:sz w:val="18"/>
    </w:rPr>
  </w:style>
  <w:style w:type="paragraph" w:customStyle="1" w:styleId="afff9">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a">
    <w:name w:val="司法正文"/>
    <w:qFormat/>
    <w:pPr>
      <w:widowControl w:val="0"/>
      <w:ind w:firstLineChars="200" w:firstLine="200"/>
      <w:jc w:val="both"/>
    </w:pPr>
    <w:rPr>
      <w:rFonts w:eastAsia="仿宋_GB2312"/>
      <w:sz w:val="32"/>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Style153">
    <w:name w:val="_Style 153"/>
    <w:qFormat/>
    <w:rPr>
      <w:kern w:val="2"/>
      <w:sz w:val="21"/>
    </w:rPr>
  </w:style>
  <w:style w:type="paragraph" w:customStyle="1" w:styleId="afffc">
    <w:name w:val="文章正文"/>
    <w:basedOn w:val="a3"/>
    <w:qFormat/>
    <w:pPr>
      <w:ind w:firstLineChars="200" w:firstLine="560"/>
    </w:pPr>
    <w:rPr>
      <w:rFonts w:ascii="仿宋_GB2312" w:eastAsia="仿宋_GB2312" w:hAnsi="宋体"/>
      <w:color w:val="000000"/>
    </w:rPr>
  </w:style>
  <w:style w:type="paragraph" w:customStyle="1" w:styleId="afffd">
    <w:name w:val="没有缩进（为图形使用）"/>
    <w:basedOn w:val="a3"/>
    <w:qFormat/>
    <w:pPr>
      <w:spacing w:before="120" w:after="120" w:line="360" w:lineRule="auto"/>
    </w:pPr>
    <w:rPr>
      <w:sz w:val="24"/>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e">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1CharCharChar">
    <w:name w:val="Char1 Char Char Char"/>
    <w:basedOn w:val="a3"/>
    <w:qFormat/>
    <w:rPr>
      <w:rFonts w:ascii="Tahoma" w:hAnsi="Tahoma"/>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CharCharCharCharCharCharChar">
    <w:name w:val="Char Char Char Char Char Char Char"/>
    <w:basedOn w:val="a3"/>
    <w:qFormat/>
    <w:rPr>
      <w:rFonts w:ascii="Tahoma" w:hAnsi="Tahoma"/>
      <w:sz w:val="24"/>
    </w:rPr>
  </w:style>
  <w:style w:type="paragraph" w:customStyle="1" w:styleId="320">
    <w:name w:val="标题3——2"/>
    <w:basedOn w:val="30"/>
    <w:next w:val="af9"/>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f">
    <w:name w:val="表格文本"/>
    <w:qFormat/>
    <w:pPr>
      <w:tabs>
        <w:tab w:val="decimal" w:pos="0"/>
      </w:tabs>
    </w:pPr>
    <w:rPr>
      <w:rFonts w:ascii="Arial" w:hAnsi="Arial"/>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affff0">
    <w:name w:val="表头文本"/>
    <w:qFormat/>
    <w:pPr>
      <w:jc w:val="center"/>
    </w:pPr>
    <w:rPr>
      <w:rFonts w:ascii="Arial" w:hAnsi="Arial"/>
      <w:b/>
      <w:sz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7">
    <w:name w:val="列出段落1"/>
    <w:basedOn w:val="a3"/>
    <w:uiPriority w:val="34"/>
    <w:qFormat/>
    <w:pPr>
      <w:ind w:firstLineChars="200" w:firstLine="420"/>
    </w:pPr>
    <w:rPr>
      <w:rFonts w:ascii="Calibri" w:hAnsi="Calibri" w:cs="Calibri"/>
      <w:sz w:val="21"/>
      <w:szCs w:val="21"/>
    </w:rPr>
  </w:style>
  <w:style w:type="paragraph" w:customStyle="1" w:styleId="CharChar1Char">
    <w:name w:val="Char Char1 Char"/>
    <w:basedOn w:val="a3"/>
    <w:qFormat/>
    <w:rPr>
      <w:rFonts w:ascii="Tahoma" w:hAnsi="Tahoma"/>
      <w:sz w:val="24"/>
      <w:szCs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1">
    <w:name w:val="表格内文字"/>
    <w:basedOn w:val="af"/>
    <w:qFormat/>
    <w:pPr>
      <w:adjustRightInd w:val="0"/>
    </w:pPr>
    <w:rPr>
      <w:color w:val="000000"/>
      <w:lang w:val="en-GB"/>
    </w:rPr>
  </w:style>
  <w:style w:type="paragraph" w:customStyle="1" w:styleId="1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2">
    <w:name w:val="正文（首行不缩进）"/>
    <w:basedOn w:val="a3"/>
    <w:qFormat/>
    <w:pPr>
      <w:autoSpaceDE w:val="0"/>
      <w:autoSpaceDN w:val="0"/>
      <w:adjustRightInd w:val="0"/>
      <w:spacing w:line="360" w:lineRule="auto"/>
      <w:jc w:val="left"/>
    </w:pPr>
    <w:rPr>
      <w:kern w:val="0"/>
      <w:sz w:val="21"/>
    </w:rPr>
  </w:style>
  <w:style w:type="paragraph" w:customStyle="1" w:styleId="Char1CharCharChar1">
    <w:name w:val="Char1 Char Char Char1"/>
    <w:basedOn w:val="a3"/>
    <w:qFormat/>
    <w:rPr>
      <w:rFonts w:ascii="Tahoma" w:hAnsi="Tahoma"/>
      <w:sz w:val="30"/>
    </w:rPr>
  </w:style>
  <w:style w:type="paragraph" w:customStyle="1" w:styleId="19">
    <w:name w:val="1"/>
    <w:basedOn w:val="a3"/>
    <w:next w:val="af"/>
    <w:qFormat/>
    <w:rPr>
      <w:rFonts w:ascii="宋体" w:hAnsi="Courier New"/>
      <w:sz w:val="21"/>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itle-Date">
    <w:name w:val="Title - Date"/>
    <w:basedOn w:val="af7"/>
    <w:next w:val="a3"/>
    <w:qFormat/>
    <w:pPr>
      <w:spacing w:before="240" w:after="720"/>
    </w:pPr>
    <w:rPr>
      <w:sz w:val="28"/>
    </w:rPr>
  </w:style>
  <w:style w:type="paragraph" w:customStyle="1" w:styleId="CharChar14CharChar">
    <w:name w:val="Char Char14 Char Char"/>
    <w:basedOn w:val="a3"/>
    <w:qFormat/>
    <w:rPr>
      <w:sz w:val="21"/>
      <w:szCs w:val="24"/>
    </w:rPr>
  </w:style>
  <w:style w:type="paragraph" w:customStyle="1" w:styleId="1a">
    <w:name w:val="文本框样式1"/>
    <w:basedOn w:val="a3"/>
    <w:qFormat/>
    <w:pPr>
      <w:adjustRightInd w:val="0"/>
      <w:snapToGrid w:val="0"/>
      <w:spacing w:before="60" w:line="180" w:lineRule="exact"/>
      <w:jc w:val="center"/>
    </w:pPr>
    <w:rPr>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Char1">
    <w:name w:val="Char Char Char Char Char Char Char1"/>
    <w:basedOn w:val="aa"/>
    <w:qFormat/>
    <w:rPr>
      <w:rFonts w:ascii="宋体" w:hAnsi="Tahoma"/>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1b">
    <w:name w:val="1.正文"/>
    <w:basedOn w:val="a3"/>
    <w:qFormat/>
    <w:pPr>
      <w:spacing w:line="360" w:lineRule="auto"/>
      <w:ind w:leftChars="225" w:left="540" w:firstLineChars="225" w:firstLine="540"/>
    </w:pPr>
    <w:rPr>
      <w:sz w:val="24"/>
    </w:rPr>
  </w:style>
  <w:style w:type="paragraph" w:customStyle="1" w:styleId="Char11">
    <w:name w:val="Char11"/>
    <w:basedOn w:val="a3"/>
    <w:qFormat/>
    <w:pPr>
      <w:spacing w:line="240" w:lineRule="atLeast"/>
      <w:ind w:left="420" w:firstLine="420"/>
    </w:pPr>
    <w:rPr>
      <w:kern w:val="0"/>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3">
    <w:name w:val="表头样式"/>
    <w:basedOn w:val="a3"/>
    <w:qFormat/>
    <w:pPr>
      <w:autoSpaceDE w:val="0"/>
      <w:autoSpaceDN w:val="0"/>
      <w:adjustRightInd w:val="0"/>
      <w:spacing w:line="360" w:lineRule="auto"/>
      <w:jc w:val="left"/>
    </w:pPr>
    <w:rPr>
      <w:b/>
      <w:kern w:val="0"/>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affff4">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0">
    <w:name w:val="表号"/>
    <w:basedOn w:val="a3"/>
    <w:qFormat/>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5">
    <w:name w:val="简单回函地址"/>
    <w:basedOn w:val="a3"/>
    <w:qFormat/>
    <w:pPr>
      <w:adjustRightInd w:val="0"/>
      <w:snapToGrid w:val="0"/>
      <w:spacing w:line="360" w:lineRule="auto"/>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1c">
    <w:name w:val="正文1"/>
    <w:basedOn w:val="a3"/>
    <w:qFormat/>
    <w:pPr>
      <w:spacing w:line="300" w:lineRule="auto"/>
      <w:ind w:firstLineChars="200" w:firstLine="200"/>
    </w:pPr>
    <w:rPr>
      <w:sz w:val="24"/>
    </w:rPr>
  </w:style>
  <w:style w:type="paragraph" w:customStyle="1" w:styleId="affff6">
    <w:name w:val="编号正文"/>
    <w:basedOn w:val="afffe"/>
    <w:qFormat/>
    <w:pPr>
      <w:snapToGrid/>
      <w:spacing w:line="360" w:lineRule="auto"/>
      <w:ind w:left="1407" w:hanging="1047"/>
      <w:jc w:val="left"/>
    </w:pPr>
    <w:rPr>
      <w:rFonts w:eastAsia="仿宋_GB2312"/>
    </w:rPr>
  </w:style>
  <w:style w:type="paragraph" w:customStyle="1" w:styleId="CharCharChar">
    <w:name w:val="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d">
    <w:name w:val="样式1"/>
    <w:basedOn w:val="4"/>
    <w:qFormat/>
    <w:pPr>
      <w:tabs>
        <w:tab w:val="left" w:pos="720"/>
      </w:tabs>
      <w:spacing w:before="500" w:after="260" w:line="560" w:lineRule="atLeast"/>
      <w:ind w:left="420" w:hanging="420"/>
    </w:p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7">
    <w:name w:val="正文表格"/>
    <w:basedOn w:val="a3"/>
    <w:qFormat/>
    <w:pPr>
      <w:adjustRightInd w:val="0"/>
      <w:spacing w:before="40" w:after="40"/>
    </w:pPr>
    <w:rPr>
      <w:sz w:val="24"/>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8">
    <w:name w:val="内容标题"/>
    <w:basedOn w:val="aa"/>
    <w:qFormat/>
    <w:rPr>
      <w:rFonts w:ascii="Tahoma" w:hAnsi="Tahoma"/>
      <w:sz w:val="24"/>
    </w:rPr>
  </w:style>
  <w:style w:type="paragraph" w:customStyle="1" w:styleId="TableTextCharCharChar">
    <w:name w:val="Table Text Char Char Char"/>
    <w:link w:val="TableTextCharCharCharChar"/>
    <w:qFormat/>
    <w:pPr>
      <w:snapToGrid w:val="0"/>
      <w:spacing w:before="80" w:after="80"/>
    </w:pPr>
    <w:rPr>
      <w:rFonts w:ascii="Arial" w:eastAsia="Times New Roman" w:hAnsi="Arial"/>
      <w:kern w:val="2"/>
      <w:sz w:val="18"/>
    </w:rPr>
  </w:style>
  <w:style w:type="paragraph" w:customStyle="1" w:styleId="Style2">
    <w:name w:val="_Style 2"/>
    <w:basedOn w:val="a3"/>
    <w:uiPriority w:val="99"/>
    <w:qFormat/>
    <w:pPr>
      <w:ind w:firstLineChars="200" w:firstLine="420"/>
    </w:p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10">
    <w:name w:val="Char1"/>
    <w:basedOn w:val="a3"/>
    <w:qFormat/>
    <w:rPr>
      <w:sz w:val="21"/>
    </w:rPr>
  </w:style>
  <w:style w:type="paragraph" w:customStyle="1" w:styleId="affff9">
    <w:name w:val="可研正文"/>
    <w:basedOn w:val="a4"/>
    <w:qFormat/>
    <w:pPr>
      <w:adjustRightInd w:val="0"/>
      <w:snapToGrid w:val="0"/>
      <w:spacing w:line="440" w:lineRule="exact"/>
      <w:ind w:firstLine="567"/>
    </w:pPr>
    <w:rPr>
      <w:sz w:val="28"/>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7"/>
    <w:qFormat/>
    <w:pPr>
      <w:spacing w:before="720"/>
    </w:pPr>
  </w:style>
  <w:style w:type="paragraph" w:customStyle="1" w:styleId="2f">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TableParagraph">
    <w:name w:val="Table Paragraph"/>
    <w:basedOn w:val="a3"/>
    <w:uiPriority w:val="1"/>
    <w:qFormat/>
    <w:pPr>
      <w:autoSpaceDE w:val="0"/>
      <w:autoSpaceDN w:val="0"/>
      <w:jc w:val="left"/>
    </w:pPr>
    <w:rPr>
      <w:rFonts w:ascii="宋体" w:hAnsi="宋体" w:cs="宋体"/>
      <w:kern w:val="0"/>
      <w:sz w:val="22"/>
      <w:szCs w:val="22"/>
      <w:lang w:val="zh-CN" w:bidi="zh-CN"/>
    </w:rPr>
  </w:style>
  <w:style w:type="character" w:customStyle="1" w:styleId="titleemph1">
    <w:name w:val="title_emph1"/>
    <w:qFormat/>
    <w:rPr>
      <w:rFonts w:ascii="Arial" w:hAnsi="Arial" w:hint="default"/>
      <w:b/>
      <w:sz w:val="20"/>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Char5">
    <w:name w:val="文字 Char"/>
    <w:link w:val="aff2"/>
    <w:qFormat/>
    <w:rPr>
      <w:rFonts w:ascii="宋体"/>
      <w:kern w:val="2"/>
      <w:sz w:val="28"/>
      <w:lang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affffa">
    <w:name w:val="样式 宋体"/>
    <w:qFormat/>
    <w:rPr>
      <w:rFonts w:ascii="宋体" w:eastAsia="宋体" w:hAnsi="宋体"/>
      <w:sz w:val="28"/>
    </w:rPr>
  </w:style>
  <w:style w:type="character" w:customStyle="1" w:styleId="Char1">
    <w:name w:val="日期 Char"/>
    <w:link w:val="af0"/>
    <w:qFormat/>
    <w:rPr>
      <w:kern w:val="2"/>
      <w:sz w:val="28"/>
      <w:lang w:bidi="ar-SA"/>
    </w:rPr>
  </w:style>
  <w:style w:type="character" w:customStyle="1" w:styleId="CharChar3">
    <w:name w:val="Char Char3"/>
    <w:qFormat/>
    <w:rPr>
      <w:rFonts w:eastAsia="宋体"/>
      <w:kern w:val="2"/>
      <w:sz w:val="18"/>
      <w:lang w:val="en-US" w:eastAsia="zh-CN"/>
    </w:rPr>
  </w:style>
  <w:style w:type="character" w:customStyle="1" w:styleId="v151">
    <w:name w:val="v151"/>
    <w:qFormat/>
    <w:rPr>
      <w:sz w:val="18"/>
    </w:rPr>
  </w:style>
  <w:style w:type="character" w:customStyle="1" w:styleId="H2Char">
    <w:name w:val="H2 Char"/>
    <w:qFormat/>
    <w:rPr>
      <w:rFonts w:ascii="Arial" w:eastAsia="宋体" w:hAnsi="Arial"/>
      <w:kern w:val="2"/>
      <w:sz w:val="28"/>
      <w:lang w:val="en-US" w:eastAsia="zh-CN"/>
    </w:rPr>
  </w:style>
  <w:style w:type="character" w:customStyle="1" w:styleId="TableTextChar">
    <w:name w:val="Table Text Char"/>
    <w:link w:val="TableText0"/>
    <w:qFormat/>
    <w:rPr>
      <w:rFonts w:ascii="Arial" w:eastAsia="Times New Roman" w:hAnsi="Arial"/>
      <w:kern w:val="2"/>
      <w:sz w:val="18"/>
      <w:lang w:val="en-US" w:eastAsia="zh-CN" w:bidi="ar-SA"/>
    </w:rPr>
  </w:style>
  <w:style w:type="character" w:customStyle="1" w:styleId="Char3">
    <w:name w:val="脚注文本 Char"/>
    <w:link w:val="af4"/>
    <w:qFormat/>
    <w:rPr>
      <w:kern w:val="2"/>
      <w:sz w:val="18"/>
      <w:lang w:bidi="ar-SA"/>
    </w:rPr>
  </w:style>
  <w:style w:type="character" w:customStyle="1" w:styleId="Char4">
    <w:name w:val="批注主题 Char"/>
    <w:basedOn w:val="Char"/>
    <w:link w:val="af8"/>
    <w:qFormat/>
    <w:rPr>
      <w:rFonts w:eastAsia="宋体"/>
      <w:kern w:val="2"/>
      <w:sz w:val="28"/>
      <w:lang w:val="en-US" w:eastAsia="zh-CN" w:bidi="ar-SA"/>
    </w:rPr>
  </w:style>
  <w:style w:type="character" w:customStyle="1" w:styleId="Char">
    <w:name w:val="批注文字 Char"/>
    <w:link w:val="ac"/>
    <w:qFormat/>
    <w:rPr>
      <w:rFonts w:eastAsia="宋体"/>
      <w:kern w:val="2"/>
      <w:sz w:val="28"/>
      <w:lang w:val="en-US" w:eastAsia="zh-CN" w:bidi="ar-SA"/>
    </w:rPr>
  </w:style>
  <w:style w:type="character" w:customStyle="1" w:styleId="CharChar7">
    <w:name w:val="Char Char7"/>
    <w:qFormat/>
    <w:rPr>
      <w:rFonts w:ascii="宋体" w:eastAsia="宋体" w:hAnsi="宋体"/>
      <w:kern w:val="2"/>
      <w:sz w:val="28"/>
    </w:rPr>
  </w:style>
  <w:style w:type="character" w:customStyle="1" w:styleId="font1">
    <w:name w:val="font1"/>
    <w:qFormat/>
    <w:rPr>
      <w:color w:val="000000"/>
      <w:sz w:val="18"/>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6">
    <w:name w:val="Char Char6"/>
    <w:qFormat/>
    <w:rPr>
      <w:rFonts w:ascii="仿宋_GB2312" w:eastAsia="仿宋_GB2312"/>
      <w:kern w:val="2"/>
      <w:sz w:val="32"/>
    </w:rPr>
  </w:style>
  <w:style w:type="character" w:customStyle="1" w:styleId="110">
    <w:name w:val="未命名11"/>
    <w:qFormat/>
    <w:rPr>
      <w:color w:val="77FFFF"/>
      <w:sz w:val="24"/>
    </w:rPr>
  </w:style>
  <w:style w:type="character" w:customStyle="1" w:styleId="TableTextCharCharCharChar">
    <w:name w:val="Table Text Char Char Char Char"/>
    <w:link w:val="TableTextCharCharChar"/>
    <w:qFormat/>
    <w:rPr>
      <w:rFonts w:ascii="Arial" w:eastAsia="Times New Roman" w:hAnsi="Arial"/>
      <w:kern w:val="2"/>
      <w:sz w:val="18"/>
      <w:lang w:val="en-US" w:eastAsia="zh-CN" w:bidi="ar-SA"/>
    </w:rPr>
  </w:style>
  <w:style w:type="character" w:customStyle="1" w:styleId="p0CharChar">
    <w:name w:val="p0 Char Char"/>
    <w:link w:val="p0"/>
    <w:qFormat/>
    <w:rPr>
      <w:szCs w:val="21"/>
    </w:rPr>
  </w:style>
  <w:style w:type="character" w:customStyle="1" w:styleId="Chara">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Char2">
    <w:name w:val="页脚 Char"/>
    <w:link w:val="af2"/>
    <w:uiPriority w:val="99"/>
    <w:qFormat/>
    <w:rPr>
      <w:kern w:val="2"/>
      <w:sz w:val="18"/>
    </w:rPr>
  </w:style>
  <w:style w:type="character" w:customStyle="1" w:styleId="CharChar11">
    <w:name w:val="Char Char11"/>
    <w:qFormat/>
    <w:rPr>
      <w:rFonts w:ascii="宋体"/>
      <w:kern w:val="2"/>
      <w:sz w:val="28"/>
    </w:rPr>
  </w:style>
  <w:style w:type="character" w:customStyle="1" w:styleId="2Char0">
    <w:name w:val="正文文本缩进 2 Char"/>
    <w:link w:val="25"/>
    <w:qFormat/>
    <w:rPr>
      <w:kern w:val="2"/>
      <w:sz w:val="28"/>
      <w:lang w:bidi="ar-SA"/>
    </w:rPr>
  </w:style>
  <w:style w:type="character" w:customStyle="1" w:styleId="2Char1">
    <w:name w:val="正文首行缩进 2 Char"/>
    <w:basedOn w:val="Char0"/>
    <w:link w:val="29"/>
    <w:qFormat/>
    <w:rPr>
      <w:kern w:val="2"/>
      <w:sz w:val="44"/>
      <w:lang w:bidi="ar-SA"/>
    </w:rPr>
  </w:style>
  <w:style w:type="character" w:customStyle="1" w:styleId="Char0">
    <w:name w:val="正文文本缩进 Char"/>
    <w:link w:val="ad"/>
    <w:qFormat/>
    <w:rPr>
      <w:kern w:val="2"/>
      <w:sz w:val="44"/>
      <w:lang w:bidi="ar-SA"/>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Style56">
    <w:name w:val="_Style 56"/>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10"/>
    <w:qFormat/>
    <w:rPr>
      <w:rFonts w:ascii="仿宋_GB2312" w:eastAsia="仿宋_GB2312"/>
      <w:sz w:val="32"/>
    </w:rPr>
  </w:style>
  <w:style w:type="paragraph" w:customStyle="1" w:styleId="10">
    <w:name w:val="明显引用1"/>
    <w:next w:val="a3"/>
    <w:qFormat/>
    <w:pPr>
      <w:wordWrap w:val="0"/>
      <w:spacing w:before="360" w:after="360"/>
      <w:ind w:left="950" w:right="950"/>
      <w:jc w:val="center"/>
    </w:pPr>
    <w:rPr>
      <w:rFonts w:ascii="宋体" w:eastAsia="Times New Roman" w:hAnsi="宋体"/>
      <w:i/>
      <w:sz w:val="21"/>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1680"/>
      <w:jc w:val="left"/>
    </w:pPr>
    <w:rPr>
      <w:rFonts w:ascii="Calibri" w:hAnsi="Calibri" w:cs="Calibri"/>
      <w:sz w:val="18"/>
      <w:szCs w:val="18"/>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Char"/>
    <w:qFormat/>
    <w:pPr>
      <w:jc w:val="left"/>
    </w:p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1120"/>
      <w:jc w:val="left"/>
    </w:pPr>
    <w:rPr>
      <w:rFonts w:ascii="Calibri" w:hAnsi="Calibri" w:cs="Calibri"/>
      <w:sz w:val="18"/>
      <w:szCs w:val="18"/>
    </w:rPr>
  </w:style>
  <w:style w:type="paragraph" w:styleId="34">
    <w:name w:val="toc 3"/>
    <w:basedOn w:val="a3"/>
    <w:next w:val="a3"/>
    <w:uiPriority w:val="39"/>
    <w:qFormat/>
    <w:pPr>
      <w:ind w:left="560"/>
      <w:jc w:val="left"/>
    </w:pPr>
    <w:rPr>
      <w:rFonts w:ascii="Calibri" w:hAnsi="Calibri" w:cs="Calibri"/>
      <w:i/>
      <w:iCs/>
      <w:sz w:val="20"/>
    </w:rPr>
  </w:style>
  <w:style w:type="paragraph" w:styleId="af">
    <w:name w:val="Plain Text"/>
    <w:basedOn w:val="a3"/>
    <w:qFormat/>
    <w:rPr>
      <w:rFonts w:ascii="宋体" w:hAnsi="Courier New"/>
      <w:sz w:val="21"/>
    </w:rPr>
  </w:style>
  <w:style w:type="paragraph" w:styleId="80">
    <w:name w:val="toc 8"/>
    <w:basedOn w:val="a3"/>
    <w:next w:val="a3"/>
    <w:qFormat/>
    <w:pPr>
      <w:ind w:left="1960"/>
      <w:jc w:val="left"/>
    </w:pPr>
    <w:rPr>
      <w:rFonts w:ascii="Calibri" w:hAnsi="Calibri" w:cs="Calibri"/>
      <w:sz w:val="18"/>
      <w:szCs w:val="18"/>
    </w:rPr>
  </w:style>
  <w:style w:type="paragraph" w:styleId="af0">
    <w:name w:val="Date"/>
    <w:basedOn w:val="a3"/>
    <w:next w:val="a3"/>
    <w:link w:val="Char1"/>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qFormat/>
    <w:rPr>
      <w:sz w:val="18"/>
    </w:rPr>
  </w:style>
  <w:style w:type="paragraph" w:styleId="af2">
    <w:name w:val="footer"/>
    <w:basedOn w:val="a3"/>
    <w:link w:val="Char2"/>
    <w:uiPriority w:val="99"/>
    <w:qFormat/>
    <w:pPr>
      <w:tabs>
        <w:tab w:val="center" w:pos="4153"/>
        <w:tab w:val="right" w:pos="8306"/>
      </w:tabs>
      <w:snapToGrid w:val="0"/>
      <w:jc w:val="left"/>
    </w:pPr>
    <w:rPr>
      <w:sz w:val="18"/>
    </w:rPr>
  </w:style>
  <w:style w:type="paragraph" w:styleId="af3">
    <w:name w:val="header"/>
    <w:basedOn w:val="a3"/>
    <w:qFormat/>
    <w:pPr>
      <w:pBdr>
        <w:bottom w:val="single" w:sz="6" w:space="1" w:color="auto"/>
      </w:pBdr>
      <w:tabs>
        <w:tab w:val="center" w:pos="4153"/>
        <w:tab w:val="right" w:pos="8306"/>
      </w:tabs>
      <w:snapToGrid w:val="0"/>
      <w:jc w:val="center"/>
    </w:pPr>
    <w:rPr>
      <w:sz w:val="18"/>
    </w:rPr>
  </w:style>
  <w:style w:type="paragraph" w:styleId="11">
    <w:name w:val="toc 1"/>
    <w:basedOn w:val="a3"/>
    <w:next w:val="a3"/>
    <w:uiPriority w:val="39"/>
    <w:qFormat/>
    <w:pPr>
      <w:spacing w:line="360" w:lineRule="auto"/>
      <w:jc w:val="left"/>
    </w:pPr>
    <w:rPr>
      <w:rFonts w:cs="Calibri"/>
      <w:b/>
      <w:bCs/>
      <w:caps/>
      <w:sz w:val="24"/>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840"/>
      <w:jc w:val="left"/>
    </w:pPr>
    <w:rPr>
      <w:rFonts w:ascii="Calibri" w:hAnsi="Calibri" w:cs="Calibri"/>
      <w:sz w:val="18"/>
      <w:szCs w:val="18"/>
    </w:rPr>
  </w:style>
  <w:style w:type="paragraph" w:styleId="af4">
    <w:name w:val="footnote text"/>
    <w:basedOn w:val="a3"/>
    <w:link w:val="Char3"/>
    <w:qFormat/>
    <w:pPr>
      <w:spacing w:line="360" w:lineRule="auto"/>
    </w:pPr>
    <w:rPr>
      <w:sz w:val="18"/>
    </w:rPr>
  </w:style>
  <w:style w:type="paragraph" w:styleId="60">
    <w:name w:val="toc 6"/>
    <w:basedOn w:val="a3"/>
    <w:next w:val="a3"/>
    <w:qFormat/>
    <w:pPr>
      <w:ind w:left="1400"/>
      <w:jc w:val="left"/>
    </w:pPr>
    <w:rPr>
      <w:rFonts w:ascii="Calibri" w:hAnsi="Calibri" w:cs="Calibri"/>
      <w:sz w:val="18"/>
      <w:szCs w:val="18"/>
    </w:r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spacing w:line="360" w:lineRule="auto"/>
      <w:ind w:firstLineChars="200" w:firstLine="200"/>
      <w:jc w:val="left"/>
    </w:pPr>
    <w:rPr>
      <w:rFonts w:cs="Calibri"/>
      <w:smallCaps/>
      <w:sz w:val="24"/>
    </w:rPr>
  </w:style>
  <w:style w:type="paragraph" w:styleId="90">
    <w:name w:val="toc 9"/>
    <w:basedOn w:val="a3"/>
    <w:next w:val="a3"/>
    <w:qFormat/>
    <w:pPr>
      <w:ind w:left="2240"/>
      <w:jc w:val="left"/>
    </w:pPr>
    <w:rPr>
      <w:rFonts w:ascii="Calibri" w:hAnsi="Calibri" w:cs="Calibri"/>
      <w:sz w:val="18"/>
      <w:szCs w:val="18"/>
    </w:r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4"/>
    <w:qFormat/>
  </w:style>
  <w:style w:type="paragraph" w:styleId="af9">
    <w:name w:val="Body Text First Indent"/>
    <w:basedOn w:val="a4"/>
    <w:next w:val="a3"/>
    <w:qFormat/>
    <w:pPr>
      <w:spacing w:line="360" w:lineRule="auto"/>
      <w:ind w:firstLine="420"/>
    </w:pPr>
    <w:rPr>
      <w:rFonts w:ascii="宋体" w:hAnsi="宋体"/>
      <w:sz w:val="24"/>
    </w:rPr>
  </w:style>
  <w:style w:type="paragraph" w:styleId="29">
    <w:name w:val="Body Text First Indent 2"/>
    <w:basedOn w:val="ad"/>
    <w:next w:val="a3"/>
    <w:link w:val="2Char1"/>
    <w:qFormat/>
    <w:pPr>
      <w:spacing w:after="120" w:line="240" w:lineRule="auto"/>
      <w:ind w:leftChars="200" w:left="420" w:firstLineChars="200" w:firstLine="420"/>
    </w:pPr>
    <w:rPr>
      <w:rFonts w:eastAsia="Times New Roman"/>
    </w:rPr>
  </w:style>
  <w:style w:type="table" w:styleId="afa">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page number"/>
    <w:basedOn w:val="a5"/>
    <w:qFormat/>
  </w:style>
  <w:style w:type="character" w:styleId="afd">
    <w:name w:val="FollowedHyperlink"/>
    <w:qFormat/>
    <w:rPr>
      <w:color w:val="800080"/>
      <w:u w:val="single"/>
    </w:rPr>
  </w:style>
  <w:style w:type="character" w:styleId="afe">
    <w:name w:val="Emphasis"/>
    <w:qFormat/>
    <w:rPr>
      <w:i/>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character" w:customStyle="1" w:styleId="4Char">
    <w:name w:val="标题 4 Char"/>
    <w:link w:val="4"/>
    <w:qFormat/>
    <w:rPr>
      <w:rFonts w:ascii="Arial" w:eastAsia="黑体" w:hAnsi="Arial"/>
      <w:b/>
      <w:kern w:val="2"/>
      <w:sz w:val="28"/>
      <w:lang w:val="en-US" w:eastAsia="zh-CN" w:bidi="ar-SA"/>
    </w:rPr>
  </w:style>
  <w:style w:type="character" w:customStyle="1" w:styleId="2Char">
    <w:name w:val="标题 2 Char"/>
    <w:link w:val="23"/>
    <w:qFormat/>
    <w:rPr>
      <w:rFonts w:ascii="Arial" w:eastAsia="黑体" w:hAnsi="Arial"/>
      <w:b/>
      <w:kern w:val="2"/>
      <w:sz w:val="32"/>
      <w:lang w:bidi="ar-SA"/>
    </w:rPr>
  </w:style>
  <w:style w:type="character" w:customStyle="1" w:styleId="3Char">
    <w:name w:val="标题 3 Char"/>
    <w:link w:val="30"/>
    <w:qFormat/>
    <w:rPr>
      <w:rFonts w:eastAsia="宋体"/>
      <w:b/>
      <w:kern w:val="2"/>
      <w:sz w:val="32"/>
      <w:lang w:val="en-US" w:eastAsia="zh-CN" w:bidi="ar-SA"/>
    </w:rPr>
  </w:style>
  <w:style w:type="paragraph" w:customStyle="1" w:styleId="2a">
    <w:name w:val="明显引用2"/>
    <w:next w:val="a3"/>
    <w:qFormat/>
    <w:pPr>
      <w:wordWrap w:val="0"/>
      <w:spacing w:before="360" w:after="360"/>
      <w:ind w:left="950" w:right="950"/>
      <w:jc w:val="center"/>
    </w:pPr>
    <w:rPr>
      <w:rFonts w:ascii="宋体" w:eastAsia="Times New Roman" w:hAnsi="宋体"/>
      <w:i/>
      <w:sz w:val="21"/>
    </w:rPr>
  </w:style>
  <w:style w:type="paragraph" w:customStyle="1" w:styleId="CharCharCharCharChar">
    <w:name w:val="Char Char Char Char Char"/>
    <w:basedOn w:val="a3"/>
    <w:qFormat/>
    <w:pPr>
      <w:numPr>
        <w:numId w:val="4"/>
      </w:numPr>
      <w:tabs>
        <w:tab w:val="clear" w:pos="1620"/>
        <w:tab w:val="left" w:pos="425"/>
      </w:tabs>
    </w:pPr>
    <w:rPr>
      <w:rFonts w:ascii="Tahoma" w:hAnsi="Tahoma"/>
      <w:sz w:val="24"/>
    </w:rPr>
  </w:style>
  <w:style w:type="paragraph" w:customStyle="1" w:styleId="aff2">
    <w:name w:val="文字"/>
    <w:basedOn w:val="a3"/>
    <w:link w:val="Char5"/>
    <w:qFormat/>
    <w:pPr>
      <w:tabs>
        <w:tab w:val="left" w:pos="8520"/>
      </w:tabs>
      <w:spacing w:line="312" w:lineRule="auto"/>
      <w:ind w:right="-210" w:firstLine="556"/>
    </w:pPr>
    <w:rPr>
      <w:rFonts w:ascii="宋体"/>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3">
    <w:name w:val="图例"/>
    <w:basedOn w:val="a3"/>
    <w:qFormat/>
    <w:pPr>
      <w:spacing w:before="120" w:after="120" w:line="360" w:lineRule="auto"/>
      <w:jc w:val="center"/>
    </w:pPr>
    <w:rPr>
      <w:rFonts w:eastAsia="仿宋_GB2312"/>
      <w:b/>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2CharCharCharCharCharChar">
    <w:name w:val="Char2 Char Char Char Char Char Char"/>
    <w:basedOn w:val="a3"/>
    <w:qFormat/>
    <w:rPr>
      <w:rFonts w:ascii="仿宋_GB2312"/>
      <w:b/>
      <w:sz w:val="30"/>
    </w:rPr>
  </w:style>
  <w:style w:type="paragraph" w:customStyle="1" w:styleId="13">
    <w:name w:val="首行缩进 1"/>
    <w:basedOn w:val="a3"/>
    <w:qFormat/>
    <w:pPr>
      <w:spacing w:after="120" w:line="360" w:lineRule="auto"/>
      <w:ind w:firstLineChars="200" w:firstLine="200"/>
    </w:pPr>
    <w:rPr>
      <w:sz w:val="24"/>
    </w:rPr>
  </w:style>
  <w:style w:type="paragraph" w:customStyle="1" w:styleId="Char6">
    <w:name w:val="正文格式 Char"/>
    <w:basedOn w:val="a3"/>
    <w:qFormat/>
    <w:pPr>
      <w:widowControl/>
      <w:adjustRightInd w:val="0"/>
      <w:spacing w:line="440" w:lineRule="atLeast"/>
      <w:ind w:firstLine="510"/>
      <w:textAlignment w:val="baseline"/>
    </w:pPr>
    <w:rPr>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Style79">
    <w:name w:val="_Style 79"/>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4">
    <w:name w:val="标准正文"/>
    <w:basedOn w:val="ad"/>
    <w:qFormat/>
    <w:pPr>
      <w:spacing w:before="60" w:after="60" w:line="360" w:lineRule="auto"/>
      <w:ind w:left="0" w:firstLine="482"/>
    </w:pPr>
    <w:rPr>
      <w:rFonts w:ascii="Arial" w:hAnsi="Arial"/>
      <w:sz w:val="24"/>
    </w:rPr>
  </w:style>
  <w:style w:type="paragraph" w:customStyle="1" w:styleId="aff5">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Char7">
    <w:name w:val="Char"/>
    <w:basedOn w:val="a3"/>
    <w:qFormat/>
    <w:pPr>
      <w:spacing w:line="240" w:lineRule="atLeast"/>
      <w:ind w:left="420" w:firstLine="420"/>
    </w:pPr>
    <w:rPr>
      <w:kern w:val="0"/>
      <w:sz w:val="21"/>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6">
    <w:name w:val="段"/>
    <w:qFormat/>
    <w:pPr>
      <w:autoSpaceDE w:val="0"/>
      <w:autoSpaceDN w:val="0"/>
      <w:ind w:firstLineChars="200" w:firstLine="200"/>
      <w:jc w:val="both"/>
    </w:pPr>
    <w:rPr>
      <w:rFonts w:ascii="宋体"/>
      <w:sz w:val="21"/>
    </w:rPr>
  </w:style>
  <w:style w:type="paragraph" w:customStyle="1" w:styleId="074">
    <w:name w:val="样式 首行缩进:  0.74 厘米"/>
    <w:basedOn w:val="a3"/>
    <w:qFormat/>
    <w:pPr>
      <w:spacing w:line="360" w:lineRule="auto"/>
      <w:ind w:firstLine="420"/>
    </w:pPr>
    <w:rPr>
      <w:sz w:val="24"/>
    </w:rPr>
  </w:style>
  <w:style w:type="paragraph" w:customStyle="1" w:styleId="aff7">
    <w:name w:val="二级条标题"/>
    <w:basedOn w:val="aff8"/>
    <w:next w:val="aff6"/>
    <w:qFormat/>
    <w:pPr>
      <w:ind w:left="840"/>
      <w:outlineLvl w:val="3"/>
    </w:pPr>
  </w:style>
  <w:style w:type="paragraph" w:customStyle="1" w:styleId="aff8">
    <w:name w:val="一级条标题"/>
    <w:basedOn w:val="a"/>
    <w:next w:val="aff6"/>
    <w:qFormat/>
    <w:pPr>
      <w:numPr>
        <w:numId w:val="0"/>
      </w:numPr>
      <w:spacing w:beforeLines="0" w:afterLines="0"/>
      <w:ind w:left="525"/>
      <w:outlineLvl w:val="2"/>
    </w:pPr>
    <w:rPr>
      <w:sz w:val="21"/>
    </w:rPr>
  </w:style>
  <w:style w:type="paragraph" w:customStyle="1" w:styleId="a">
    <w:name w:val="章标题"/>
    <w:next w:val="a3"/>
    <w:qFormat/>
    <w:pPr>
      <w:numPr>
        <w:ilvl w:val="1"/>
        <w:numId w:val="5"/>
      </w:numPr>
      <w:spacing w:beforeLines="50" w:afterLines="50"/>
      <w:ind w:left="0"/>
      <w:jc w:val="both"/>
      <w:outlineLvl w:val="1"/>
    </w:pPr>
    <w:rPr>
      <w:rFonts w:ascii="黑体" w:eastAsia="黑体"/>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44">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a1">
    <w:name w:val="首行缩进"/>
    <w:basedOn w:val="a3"/>
    <w:qFormat/>
    <w:pPr>
      <w:numPr>
        <w:numId w:val="6"/>
      </w:numPr>
      <w:spacing w:line="360" w:lineRule="auto"/>
    </w:pPr>
    <w:rPr>
      <w:rFonts w:eastAsia="仿宋_GB2312"/>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9">
    <w:name w:val="关键词"/>
    <w:basedOn w:val="a3"/>
    <w:next w:val="a3"/>
    <w:qFormat/>
    <w:pPr>
      <w:spacing w:line="360" w:lineRule="auto"/>
    </w:pPr>
    <w:rPr>
      <w:rFonts w:eastAsia="黑体"/>
      <w:sz w:val="20"/>
    </w:rPr>
  </w:style>
  <w:style w:type="paragraph" w:customStyle="1" w:styleId="affa">
    <w:name w:val="二级列表"/>
    <w:basedOn w:val="affb"/>
    <w:next w:val="affb"/>
    <w:qFormat/>
    <w:pPr>
      <w:tabs>
        <w:tab w:val="left" w:pos="2120"/>
      </w:tabs>
      <w:ind w:firstLineChars="0" w:firstLine="0"/>
    </w:pPr>
    <w:rPr>
      <w:b/>
    </w:rPr>
  </w:style>
  <w:style w:type="paragraph" w:customStyle="1" w:styleId="affb">
    <w:name w:val="段落正文"/>
    <w:basedOn w:val="a3"/>
    <w:qFormat/>
    <w:pPr>
      <w:spacing w:beforeLines="50" w:line="360" w:lineRule="auto"/>
      <w:ind w:firstLineChars="200" w:firstLine="200"/>
    </w:pPr>
    <w:rPr>
      <w:spacing w:val="2"/>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c">
    <w:name w:val="表文字"/>
    <w:qFormat/>
    <w:rPr>
      <w:rFonts w:ascii="宋体"/>
      <w:kern w:val="2"/>
    </w:rPr>
  </w:style>
  <w:style w:type="paragraph" w:customStyle="1" w:styleId="xiaob">
    <w:name w:val="xiao b"/>
    <w:basedOn w:val="a3"/>
    <w:qFormat/>
    <w:pPr>
      <w:jc w:val="center"/>
    </w:pPr>
    <w:rPr>
      <w:rFonts w:eastAsia="黑体"/>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ffd">
    <w:name w:val="列表项目"/>
    <w:basedOn w:val="a3"/>
    <w:qFormat/>
    <w:pPr>
      <w:tabs>
        <w:tab w:val="left" w:pos="420"/>
      </w:tabs>
      <w:spacing w:line="288" w:lineRule="auto"/>
      <w:ind w:leftChars="200" w:left="840" w:hangingChars="200" w:hanging="420"/>
    </w:pPr>
    <w:rPr>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2b">
    <w:name w:val="表格样式 2"/>
    <w:qFormat/>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affe">
    <w:name w:val="默认"/>
    <w:qFormat/>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p0">
    <w:name w:val="p0"/>
    <w:basedOn w:val="a3"/>
    <w:link w:val="p0CharChar"/>
    <w:qFormat/>
    <w:pPr>
      <w:widowControl/>
    </w:pPr>
    <w:rPr>
      <w:kern w:val="0"/>
      <w:sz w:val="20"/>
      <w:szCs w:val="21"/>
    </w:rPr>
  </w:style>
  <w:style w:type="paragraph" w:customStyle="1" w:styleId="45">
    <w:name w:val="样式4"/>
    <w:basedOn w:val="4"/>
    <w:qFormat/>
    <w:pPr>
      <w:adjustRightInd w:val="0"/>
      <w:snapToGrid w:val="0"/>
    </w:pPr>
  </w:style>
  <w:style w:type="paragraph" w:customStyle="1" w:styleId="afff">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8">
    <w:name w:val="段 Char"/>
    <w:qFormat/>
    <w:pPr>
      <w:autoSpaceDE w:val="0"/>
      <w:autoSpaceDN w:val="0"/>
      <w:ind w:firstLineChars="200" w:firstLine="200"/>
      <w:jc w:val="both"/>
    </w:pPr>
    <w:rPr>
      <w:rFonts w:ascii="宋体"/>
      <w:sz w:val="21"/>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0">
    <w:name w:val="_"/>
    <w:basedOn w:val="a3"/>
    <w:qFormat/>
    <w:pPr>
      <w:adjustRightInd w:val="0"/>
      <w:spacing w:line="360" w:lineRule="auto"/>
      <w:ind w:left="480" w:firstLineChars="200" w:firstLine="200"/>
      <w:textAlignment w:val="baseline"/>
    </w:pPr>
    <w:rPr>
      <w:kern w:val="0"/>
      <w:sz w:val="2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Style10">
    <w:name w:val="Style1"/>
    <w:basedOn w:val="a3"/>
    <w:qFormat/>
    <w:pPr>
      <w:widowControl/>
      <w:tabs>
        <w:tab w:val="left" w:pos="-720"/>
      </w:tabs>
    </w:pPr>
    <w:rPr>
      <w:spacing w:val="-3"/>
      <w:kern w:val="0"/>
      <w:sz w:val="24"/>
      <w:lang w:val="en-AU"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Style3">
    <w:name w:val="_Style 3"/>
    <w:uiPriority w:val="1"/>
    <w:qFormat/>
    <w:pPr>
      <w:widowControl w:val="0"/>
      <w:jc w:val="both"/>
    </w:pPr>
    <w:rPr>
      <w:kern w:val="2"/>
      <w:sz w:val="21"/>
      <w:szCs w:val="22"/>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1">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2">
    <w:name w:val="样式 宋体 五号 行距: 单倍行距"/>
    <w:basedOn w:val="a3"/>
    <w:qFormat/>
    <w:pPr>
      <w:adjustRightInd w:val="0"/>
      <w:jc w:val="left"/>
    </w:pPr>
    <w:rPr>
      <w:rFonts w:ascii="宋体" w:hAnsi="宋体"/>
      <w:kern w:val="0"/>
      <w:sz w:val="21"/>
    </w:rPr>
  </w:style>
  <w:style w:type="paragraph" w:customStyle="1" w:styleId="afff3">
    <w:name w:val="标题无"/>
    <w:basedOn w:val="a3"/>
    <w:qFormat/>
    <w:pPr>
      <w:spacing w:line="360" w:lineRule="auto"/>
    </w:pPr>
    <w:rPr>
      <w:sz w:val="24"/>
    </w:rPr>
  </w:style>
  <w:style w:type="paragraph" w:customStyle="1" w:styleId="AA0">
    <w:name w:val="正文 A A"/>
    <w:qFormat/>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TableText0">
    <w:name w:val="Table Text"/>
    <w:link w:val="TableTextChar"/>
    <w:qFormat/>
    <w:pPr>
      <w:snapToGrid w:val="0"/>
      <w:spacing w:before="80" w:after="80"/>
    </w:pPr>
    <w:rPr>
      <w:rFonts w:ascii="Arial" w:eastAsia="Times New Roman" w:hAnsi="Arial"/>
      <w:kern w:val="2"/>
      <w:sz w:val="18"/>
    </w:rPr>
  </w:style>
  <w:style w:type="paragraph" w:customStyle="1" w:styleId="21">
    <w:name w:val="样式2"/>
    <w:basedOn w:val="4"/>
    <w:qFormat/>
    <w:pPr>
      <w:numPr>
        <w:numId w:val="8"/>
      </w:numPr>
      <w:spacing w:before="560" w:line="400" w:lineRule="exact"/>
      <w:jc w:val="center"/>
      <w:outlineLvl w:val="0"/>
    </w:pPr>
    <w:rPr>
      <w:b w:val="0"/>
      <w:sz w:val="44"/>
    </w:rPr>
  </w:style>
  <w:style w:type="paragraph" w:customStyle="1" w:styleId="afff4">
    <w:name w:val="正文 + 三号"/>
    <w:basedOn w:val="a3"/>
    <w:qFormat/>
    <w:rPr>
      <w:sz w:val="21"/>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customStyle="1" w:styleId="afff5">
    <w:name w:val="样式 宋体 五号 两端对齐 行距: 单倍行距"/>
    <w:basedOn w:val="a3"/>
    <w:qFormat/>
    <w:pPr>
      <w:adjustRightInd w:val="0"/>
      <w:textAlignment w:val="baseline"/>
    </w:pPr>
    <w:rPr>
      <w:rFonts w:ascii="宋体" w:hAnsi="宋体"/>
      <w:kern w:val="0"/>
      <w:sz w:val="21"/>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6">
    <w:name w:val="图片文字"/>
    <w:basedOn w:val="a3"/>
    <w:qFormat/>
    <w:pPr>
      <w:spacing w:line="240" w:lineRule="atLeast"/>
      <w:jc w:val="center"/>
    </w:pPr>
    <w:rPr>
      <w:sz w:val="21"/>
    </w:rPr>
  </w:style>
  <w:style w:type="paragraph" w:customStyle="1" w:styleId="afff7">
    <w:name w:val="摘要"/>
    <w:basedOn w:val="a3"/>
    <w:next w:val="23"/>
    <w:qFormat/>
    <w:pPr>
      <w:spacing w:line="360" w:lineRule="auto"/>
    </w:pPr>
    <w:rPr>
      <w:rFonts w:eastAsia="黑体"/>
      <w:sz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8">
    <w:name w:val="af"/>
    <w:basedOn w:val="a3"/>
    <w:qFormat/>
    <w:pPr>
      <w:widowControl/>
      <w:spacing w:line="300" w:lineRule="atLeast"/>
      <w:jc w:val="left"/>
    </w:pPr>
    <w:rPr>
      <w:rFonts w:ascii="宋体" w:hAnsi="宋体"/>
      <w:kern w:val="0"/>
      <w:sz w:val="18"/>
    </w:rPr>
  </w:style>
  <w:style w:type="paragraph" w:customStyle="1" w:styleId="afff9">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a">
    <w:name w:val="司法正文"/>
    <w:qFormat/>
    <w:pPr>
      <w:widowControl w:val="0"/>
      <w:ind w:firstLineChars="200" w:firstLine="200"/>
      <w:jc w:val="both"/>
    </w:pPr>
    <w:rPr>
      <w:rFonts w:eastAsia="仿宋_GB2312"/>
      <w:sz w:val="32"/>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Style153">
    <w:name w:val="_Style 153"/>
    <w:qFormat/>
    <w:rPr>
      <w:kern w:val="2"/>
      <w:sz w:val="21"/>
    </w:rPr>
  </w:style>
  <w:style w:type="paragraph" w:customStyle="1" w:styleId="afffc">
    <w:name w:val="文章正文"/>
    <w:basedOn w:val="a3"/>
    <w:qFormat/>
    <w:pPr>
      <w:ind w:firstLineChars="200" w:firstLine="560"/>
    </w:pPr>
    <w:rPr>
      <w:rFonts w:ascii="仿宋_GB2312" w:eastAsia="仿宋_GB2312" w:hAnsi="宋体"/>
      <w:color w:val="000000"/>
    </w:rPr>
  </w:style>
  <w:style w:type="paragraph" w:customStyle="1" w:styleId="afffd">
    <w:name w:val="没有缩进（为图形使用）"/>
    <w:basedOn w:val="a3"/>
    <w:qFormat/>
    <w:pPr>
      <w:spacing w:before="120" w:after="120" w:line="360" w:lineRule="auto"/>
    </w:pPr>
    <w:rPr>
      <w:sz w:val="24"/>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e">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1CharCharChar">
    <w:name w:val="Char1 Char Char Char"/>
    <w:basedOn w:val="a3"/>
    <w:qFormat/>
    <w:rPr>
      <w:rFonts w:ascii="Tahoma" w:hAnsi="Tahoma"/>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CharCharCharCharCharCharChar">
    <w:name w:val="Char Char Char Char Char Char Char"/>
    <w:basedOn w:val="a3"/>
    <w:qFormat/>
    <w:rPr>
      <w:rFonts w:ascii="Tahoma" w:hAnsi="Tahoma"/>
      <w:sz w:val="24"/>
    </w:rPr>
  </w:style>
  <w:style w:type="paragraph" w:customStyle="1" w:styleId="320">
    <w:name w:val="标题3——2"/>
    <w:basedOn w:val="30"/>
    <w:next w:val="af9"/>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f">
    <w:name w:val="表格文本"/>
    <w:qFormat/>
    <w:pPr>
      <w:tabs>
        <w:tab w:val="decimal" w:pos="0"/>
      </w:tabs>
    </w:pPr>
    <w:rPr>
      <w:rFonts w:ascii="Arial" w:hAnsi="Arial"/>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affff0">
    <w:name w:val="表头文本"/>
    <w:qFormat/>
    <w:pPr>
      <w:jc w:val="center"/>
    </w:pPr>
    <w:rPr>
      <w:rFonts w:ascii="Arial" w:hAnsi="Arial"/>
      <w:b/>
      <w:sz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7">
    <w:name w:val="列出段落1"/>
    <w:basedOn w:val="a3"/>
    <w:uiPriority w:val="34"/>
    <w:qFormat/>
    <w:pPr>
      <w:ind w:firstLineChars="200" w:firstLine="420"/>
    </w:pPr>
    <w:rPr>
      <w:rFonts w:ascii="Calibri" w:hAnsi="Calibri" w:cs="Calibri"/>
      <w:sz w:val="21"/>
      <w:szCs w:val="21"/>
    </w:rPr>
  </w:style>
  <w:style w:type="paragraph" w:customStyle="1" w:styleId="CharChar1Char">
    <w:name w:val="Char Char1 Char"/>
    <w:basedOn w:val="a3"/>
    <w:qFormat/>
    <w:rPr>
      <w:rFonts w:ascii="Tahoma" w:hAnsi="Tahoma"/>
      <w:sz w:val="24"/>
      <w:szCs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1">
    <w:name w:val="表格内文字"/>
    <w:basedOn w:val="af"/>
    <w:qFormat/>
    <w:pPr>
      <w:adjustRightInd w:val="0"/>
    </w:pPr>
    <w:rPr>
      <w:color w:val="000000"/>
      <w:lang w:val="en-GB"/>
    </w:rPr>
  </w:style>
  <w:style w:type="paragraph" w:customStyle="1" w:styleId="1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2">
    <w:name w:val="正文（首行不缩进）"/>
    <w:basedOn w:val="a3"/>
    <w:qFormat/>
    <w:pPr>
      <w:autoSpaceDE w:val="0"/>
      <w:autoSpaceDN w:val="0"/>
      <w:adjustRightInd w:val="0"/>
      <w:spacing w:line="360" w:lineRule="auto"/>
      <w:jc w:val="left"/>
    </w:pPr>
    <w:rPr>
      <w:kern w:val="0"/>
      <w:sz w:val="21"/>
    </w:rPr>
  </w:style>
  <w:style w:type="paragraph" w:customStyle="1" w:styleId="Char1CharCharChar1">
    <w:name w:val="Char1 Char Char Char1"/>
    <w:basedOn w:val="a3"/>
    <w:qFormat/>
    <w:rPr>
      <w:rFonts w:ascii="Tahoma" w:hAnsi="Tahoma"/>
      <w:sz w:val="30"/>
    </w:rPr>
  </w:style>
  <w:style w:type="paragraph" w:customStyle="1" w:styleId="19">
    <w:name w:val="1"/>
    <w:basedOn w:val="a3"/>
    <w:next w:val="af"/>
    <w:qFormat/>
    <w:rPr>
      <w:rFonts w:ascii="宋体" w:hAnsi="Courier New"/>
      <w:sz w:val="21"/>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itle-Date">
    <w:name w:val="Title - Date"/>
    <w:basedOn w:val="af7"/>
    <w:next w:val="a3"/>
    <w:qFormat/>
    <w:pPr>
      <w:spacing w:before="240" w:after="720"/>
    </w:pPr>
    <w:rPr>
      <w:sz w:val="28"/>
    </w:rPr>
  </w:style>
  <w:style w:type="paragraph" w:customStyle="1" w:styleId="CharChar14CharChar">
    <w:name w:val="Char Char14 Char Char"/>
    <w:basedOn w:val="a3"/>
    <w:qFormat/>
    <w:rPr>
      <w:sz w:val="21"/>
      <w:szCs w:val="24"/>
    </w:rPr>
  </w:style>
  <w:style w:type="paragraph" w:customStyle="1" w:styleId="1a">
    <w:name w:val="文本框样式1"/>
    <w:basedOn w:val="a3"/>
    <w:qFormat/>
    <w:pPr>
      <w:adjustRightInd w:val="0"/>
      <w:snapToGrid w:val="0"/>
      <w:spacing w:before="60" w:line="180" w:lineRule="exact"/>
      <w:jc w:val="center"/>
    </w:pPr>
    <w:rPr>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Char1">
    <w:name w:val="Char Char Char Char Char Char Char1"/>
    <w:basedOn w:val="aa"/>
    <w:qFormat/>
    <w:rPr>
      <w:rFonts w:ascii="宋体" w:hAnsi="Tahoma"/>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1b">
    <w:name w:val="1.正文"/>
    <w:basedOn w:val="a3"/>
    <w:qFormat/>
    <w:pPr>
      <w:spacing w:line="360" w:lineRule="auto"/>
      <w:ind w:leftChars="225" w:left="540" w:firstLineChars="225" w:firstLine="540"/>
    </w:pPr>
    <w:rPr>
      <w:sz w:val="24"/>
    </w:rPr>
  </w:style>
  <w:style w:type="paragraph" w:customStyle="1" w:styleId="Char11">
    <w:name w:val="Char11"/>
    <w:basedOn w:val="a3"/>
    <w:qFormat/>
    <w:pPr>
      <w:spacing w:line="240" w:lineRule="atLeast"/>
      <w:ind w:left="420" w:firstLine="420"/>
    </w:pPr>
    <w:rPr>
      <w:kern w:val="0"/>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3">
    <w:name w:val="表头样式"/>
    <w:basedOn w:val="a3"/>
    <w:qFormat/>
    <w:pPr>
      <w:autoSpaceDE w:val="0"/>
      <w:autoSpaceDN w:val="0"/>
      <w:adjustRightInd w:val="0"/>
      <w:spacing w:line="360" w:lineRule="auto"/>
      <w:jc w:val="left"/>
    </w:pPr>
    <w:rPr>
      <w:b/>
      <w:kern w:val="0"/>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affff4">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0">
    <w:name w:val="表号"/>
    <w:basedOn w:val="a3"/>
    <w:qFormat/>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5">
    <w:name w:val="简单回函地址"/>
    <w:basedOn w:val="a3"/>
    <w:qFormat/>
    <w:pPr>
      <w:adjustRightInd w:val="0"/>
      <w:snapToGrid w:val="0"/>
      <w:spacing w:line="360" w:lineRule="auto"/>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1c">
    <w:name w:val="正文1"/>
    <w:basedOn w:val="a3"/>
    <w:qFormat/>
    <w:pPr>
      <w:spacing w:line="300" w:lineRule="auto"/>
      <w:ind w:firstLineChars="200" w:firstLine="200"/>
    </w:pPr>
    <w:rPr>
      <w:sz w:val="24"/>
    </w:rPr>
  </w:style>
  <w:style w:type="paragraph" w:customStyle="1" w:styleId="affff6">
    <w:name w:val="编号正文"/>
    <w:basedOn w:val="afffe"/>
    <w:qFormat/>
    <w:pPr>
      <w:snapToGrid/>
      <w:spacing w:line="360" w:lineRule="auto"/>
      <w:ind w:left="1407" w:hanging="1047"/>
      <w:jc w:val="left"/>
    </w:pPr>
    <w:rPr>
      <w:rFonts w:eastAsia="仿宋_GB2312"/>
    </w:rPr>
  </w:style>
  <w:style w:type="paragraph" w:customStyle="1" w:styleId="CharCharChar">
    <w:name w:val="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d">
    <w:name w:val="样式1"/>
    <w:basedOn w:val="4"/>
    <w:qFormat/>
    <w:pPr>
      <w:tabs>
        <w:tab w:val="left" w:pos="720"/>
      </w:tabs>
      <w:spacing w:before="500" w:after="260" w:line="560" w:lineRule="atLeast"/>
      <w:ind w:left="420" w:hanging="420"/>
    </w:p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7">
    <w:name w:val="正文表格"/>
    <w:basedOn w:val="a3"/>
    <w:qFormat/>
    <w:pPr>
      <w:adjustRightInd w:val="0"/>
      <w:spacing w:before="40" w:after="40"/>
    </w:pPr>
    <w:rPr>
      <w:sz w:val="24"/>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8">
    <w:name w:val="内容标题"/>
    <w:basedOn w:val="aa"/>
    <w:qFormat/>
    <w:rPr>
      <w:rFonts w:ascii="Tahoma" w:hAnsi="Tahoma"/>
      <w:sz w:val="24"/>
    </w:rPr>
  </w:style>
  <w:style w:type="paragraph" w:customStyle="1" w:styleId="TableTextCharCharChar">
    <w:name w:val="Table Text Char Char Char"/>
    <w:link w:val="TableTextCharCharCharChar"/>
    <w:qFormat/>
    <w:pPr>
      <w:snapToGrid w:val="0"/>
      <w:spacing w:before="80" w:after="80"/>
    </w:pPr>
    <w:rPr>
      <w:rFonts w:ascii="Arial" w:eastAsia="Times New Roman" w:hAnsi="Arial"/>
      <w:kern w:val="2"/>
      <w:sz w:val="18"/>
    </w:rPr>
  </w:style>
  <w:style w:type="paragraph" w:customStyle="1" w:styleId="Style2">
    <w:name w:val="_Style 2"/>
    <w:basedOn w:val="a3"/>
    <w:uiPriority w:val="99"/>
    <w:qFormat/>
    <w:pPr>
      <w:ind w:firstLineChars="200" w:firstLine="420"/>
    </w:p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10">
    <w:name w:val="Char1"/>
    <w:basedOn w:val="a3"/>
    <w:qFormat/>
    <w:rPr>
      <w:sz w:val="21"/>
    </w:rPr>
  </w:style>
  <w:style w:type="paragraph" w:customStyle="1" w:styleId="affff9">
    <w:name w:val="可研正文"/>
    <w:basedOn w:val="a4"/>
    <w:qFormat/>
    <w:pPr>
      <w:adjustRightInd w:val="0"/>
      <w:snapToGrid w:val="0"/>
      <w:spacing w:line="440" w:lineRule="exact"/>
      <w:ind w:firstLine="567"/>
    </w:pPr>
    <w:rPr>
      <w:sz w:val="28"/>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7"/>
    <w:qFormat/>
    <w:pPr>
      <w:spacing w:before="720"/>
    </w:pPr>
  </w:style>
  <w:style w:type="paragraph" w:customStyle="1" w:styleId="2f">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TableParagraph">
    <w:name w:val="Table Paragraph"/>
    <w:basedOn w:val="a3"/>
    <w:uiPriority w:val="1"/>
    <w:qFormat/>
    <w:pPr>
      <w:autoSpaceDE w:val="0"/>
      <w:autoSpaceDN w:val="0"/>
      <w:jc w:val="left"/>
    </w:pPr>
    <w:rPr>
      <w:rFonts w:ascii="宋体" w:hAnsi="宋体" w:cs="宋体"/>
      <w:kern w:val="0"/>
      <w:sz w:val="22"/>
      <w:szCs w:val="22"/>
      <w:lang w:val="zh-CN" w:bidi="zh-CN"/>
    </w:rPr>
  </w:style>
  <w:style w:type="character" w:customStyle="1" w:styleId="titleemph1">
    <w:name w:val="title_emph1"/>
    <w:qFormat/>
    <w:rPr>
      <w:rFonts w:ascii="Arial" w:hAnsi="Arial" w:hint="default"/>
      <w:b/>
      <w:sz w:val="20"/>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Char5">
    <w:name w:val="文字 Char"/>
    <w:link w:val="aff2"/>
    <w:qFormat/>
    <w:rPr>
      <w:rFonts w:ascii="宋体"/>
      <w:kern w:val="2"/>
      <w:sz w:val="28"/>
      <w:lang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affffa">
    <w:name w:val="样式 宋体"/>
    <w:qFormat/>
    <w:rPr>
      <w:rFonts w:ascii="宋体" w:eastAsia="宋体" w:hAnsi="宋体"/>
      <w:sz w:val="28"/>
    </w:rPr>
  </w:style>
  <w:style w:type="character" w:customStyle="1" w:styleId="Char1">
    <w:name w:val="日期 Char"/>
    <w:link w:val="af0"/>
    <w:qFormat/>
    <w:rPr>
      <w:kern w:val="2"/>
      <w:sz w:val="28"/>
      <w:lang w:bidi="ar-SA"/>
    </w:rPr>
  </w:style>
  <w:style w:type="character" w:customStyle="1" w:styleId="CharChar3">
    <w:name w:val="Char Char3"/>
    <w:qFormat/>
    <w:rPr>
      <w:rFonts w:eastAsia="宋体"/>
      <w:kern w:val="2"/>
      <w:sz w:val="18"/>
      <w:lang w:val="en-US" w:eastAsia="zh-CN"/>
    </w:rPr>
  </w:style>
  <w:style w:type="character" w:customStyle="1" w:styleId="v151">
    <w:name w:val="v151"/>
    <w:qFormat/>
    <w:rPr>
      <w:sz w:val="18"/>
    </w:rPr>
  </w:style>
  <w:style w:type="character" w:customStyle="1" w:styleId="H2Char">
    <w:name w:val="H2 Char"/>
    <w:qFormat/>
    <w:rPr>
      <w:rFonts w:ascii="Arial" w:eastAsia="宋体" w:hAnsi="Arial"/>
      <w:kern w:val="2"/>
      <w:sz w:val="28"/>
      <w:lang w:val="en-US" w:eastAsia="zh-CN"/>
    </w:rPr>
  </w:style>
  <w:style w:type="character" w:customStyle="1" w:styleId="TableTextChar">
    <w:name w:val="Table Text Char"/>
    <w:link w:val="TableText0"/>
    <w:qFormat/>
    <w:rPr>
      <w:rFonts w:ascii="Arial" w:eastAsia="Times New Roman" w:hAnsi="Arial"/>
      <w:kern w:val="2"/>
      <w:sz w:val="18"/>
      <w:lang w:val="en-US" w:eastAsia="zh-CN" w:bidi="ar-SA"/>
    </w:rPr>
  </w:style>
  <w:style w:type="character" w:customStyle="1" w:styleId="Char3">
    <w:name w:val="脚注文本 Char"/>
    <w:link w:val="af4"/>
    <w:qFormat/>
    <w:rPr>
      <w:kern w:val="2"/>
      <w:sz w:val="18"/>
      <w:lang w:bidi="ar-SA"/>
    </w:rPr>
  </w:style>
  <w:style w:type="character" w:customStyle="1" w:styleId="Char4">
    <w:name w:val="批注主题 Char"/>
    <w:basedOn w:val="Char"/>
    <w:link w:val="af8"/>
    <w:qFormat/>
    <w:rPr>
      <w:rFonts w:eastAsia="宋体"/>
      <w:kern w:val="2"/>
      <w:sz w:val="28"/>
      <w:lang w:val="en-US" w:eastAsia="zh-CN" w:bidi="ar-SA"/>
    </w:rPr>
  </w:style>
  <w:style w:type="character" w:customStyle="1" w:styleId="Char">
    <w:name w:val="批注文字 Char"/>
    <w:link w:val="ac"/>
    <w:qFormat/>
    <w:rPr>
      <w:rFonts w:eastAsia="宋体"/>
      <w:kern w:val="2"/>
      <w:sz w:val="28"/>
      <w:lang w:val="en-US" w:eastAsia="zh-CN" w:bidi="ar-SA"/>
    </w:rPr>
  </w:style>
  <w:style w:type="character" w:customStyle="1" w:styleId="CharChar7">
    <w:name w:val="Char Char7"/>
    <w:qFormat/>
    <w:rPr>
      <w:rFonts w:ascii="宋体" w:eastAsia="宋体" w:hAnsi="宋体"/>
      <w:kern w:val="2"/>
      <w:sz w:val="28"/>
    </w:rPr>
  </w:style>
  <w:style w:type="character" w:customStyle="1" w:styleId="font1">
    <w:name w:val="font1"/>
    <w:qFormat/>
    <w:rPr>
      <w:color w:val="000000"/>
      <w:sz w:val="18"/>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6">
    <w:name w:val="Char Char6"/>
    <w:qFormat/>
    <w:rPr>
      <w:rFonts w:ascii="仿宋_GB2312" w:eastAsia="仿宋_GB2312"/>
      <w:kern w:val="2"/>
      <w:sz w:val="32"/>
    </w:rPr>
  </w:style>
  <w:style w:type="character" w:customStyle="1" w:styleId="110">
    <w:name w:val="未命名11"/>
    <w:qFormat/>
    <w:rPr>
      <w:color w:val="77FFFF"/>
      <w:sz w:val="24"/>
    </w:rPr>
  </w:style>
  <w:style w:type="character" w:customStyle="1" w:styleId="TableTextCharCharCharChar">
    <w:name w:val="Table Text Char Char Char Char"/>
    <w:link w:val="TableTextCharCharChar"/>
    <w:qFormat/>
    <w:rPr>
      <w:rFonts w:ascii="Arial" w:eastAsia="Times New Roman" w:hAnsi="Arial"/>
      <w:kern w:val="2"/>
      <w:sz w:val="18"/>
      <w:lang w:val="en-US" w:eastAsia="zh-CN" w:bidi="ar-SA"/>
    </w:rPr>
  </w:style>
  <w:style w:type="character" w:customStyle="1" w:styleId="p0CharChar">
    <w:name w:val="p0 Char Char"/>
    <w:link w:val="p0"/>
    <w:qFormat/>
    <w:rPr>
      <w:szCs w:val="21"/>
    </w:rPr>
  </w:style>
  <w:style w:type="character" w:customStyle="1" w:styleId="Chara">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Char2">
    <w:name w:val="页脚 Char"/>
    <w:link w:val="af2"/>
    <w:uiPriority w:val="99"/>
    <w:qFormat/>
    <w:rPr>
      <w:kern w:val="2"/>
      <w:sz w:val="18"/>
    </w:rPr>
  </w:style>
  <w:style w:type="character" w:customStyle="1" w:styleId="CharChar11">
    <w:name w:val="Char Char11"/>
    <w:qFormat/>
    <w:rPr>
      <w:rFonts w:ascii="宋体"/>
      <w:kern w:val="2"/>
      <w:sz w:val="28"/>
    </w:rPr>
  </w:style>
  <w:style w:type="character" w:customStyle="1" w:styleId="2Char0">
    <w:name w:val="正文文本缩进 2 Char"/>
    <w:link w:val="25"/>
    <w:qFormat/>
    <w:rPr>
      <w:kern w:val="2"/>
      <w:sz w:val="28"/>
      <w:lang w:bidi="ar-SA"/>
    </w:rPr>
  </w:style>
  <w:style w:type="character" w:customStyle="1" w:styleId="2Char1">
    <w:name w:val="正文首行缩进 2 Char"/>
    <w:basedOn w:val="Char0"/>
    <w:link w:val="29"/>
    <w:qFormat/>
    <w:rPr>
      <w:kern w:val="2"/>
      <w:sz w:val="44"/>
      <w:lang w:bidi="ar-SA"/>
    </w:rPr>
  </w:style>
  <w:style w:type="character" w:customStyle="1" w:styleId="Char0">
    <w:name w:val="正文文本缩进 Char"/>
    <w:link w:val="ad"/>
    <w:qFormat/>
    <w:rPr>
      <w:kern w:val="2"/>
      <w:sz w:val="44"/>
      <w:lang w:bidi="ar-SA"/>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Style56">
    <w:name w:val="_Style 56"/>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qjzc.edu.cn/Portal/portal/news/news_manage.htm?showNewDetails&amp;id=1582269772884"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4713</Words>
  <Characters>26866</Characters>
  <Application>Microsoft Office Word</Application>
  <DocSecurity>0</DocSecurity>
  <Lines>223</Lines>
  <Paragraphs>63</Paragraphs>
  <ScaleCrop>false</ScaleCrop>
  <Company>China</Company>
  <LinksUpToDate>false</LinksUpToDate>
  <CharactersWithSpaces>31516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彭荃</cp:lastModifiedBy>
  <cp:revision>4</cp:revision>
  <cp:lastPrinted>2021-10-08T01:30:00Z</cp:lastPrinted>
  <dcterms:created xsi:type="dcterms:W3CDTF">2021-10-13T07:34:00Z</dcterms:created>
  <dcterms:modified xsi:type="dcterms:W3CDTF">2021-10-14T04:30:00Z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